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E1F01" w14:textId="13C3DCF0" w:rsidR="0030073D" w:rsidRPr="0053270F" w:rsidRDefault="0030073D">
      <w:pPr>
        <w:tabs>
          <w:tab w:val="right" w:pos="9360"/>
        </w:tabs>
        <w:rPr>
          <w:rFonts w:ascii="Trebuchet MS" w:hAnsi="Trebuchet MS"/>
          <w:b/>
          <w:lang w:val="en-GB"/>
        </w:rPr>
      </w:pPr>
      <w:r w:rsidRPr="0053270F">
        <w:rPr>
          <w:rFonts w:ascii="Trebuchet MS" w:hAnsi="Trebuchet MS"/>
          <w:b/>
          <w:lang w:val="en-GB"/>
        </w:rPr>
        <w:tab/>
      </w:r>
      <w:r w:rsidR="00003C30">
        <w:rPr>
          <w:rFonts w:ascii="Trebuchet MS" w:hAnsi="Trebuchet MS"/>
          <w:b/>
          <w:lang w:val="en-GB"/>
        </w:rPr>
        <w:t xml:space="preserve">APPLIED ARTS </w:t>
      </w:r>
      <w:r w:rsidRPr="0053270F">
        <w:rPr>
          <w:rFonts w:ascii="Trebuchet MS" w:hAnsi="Trebuchet MS"/>
          <w:b/>
          <w:lang w:val="en-GB"/>
        </w:rPr>
        <w:t>DIVISION</w:t>
      </w:r>
    </w:p>
    <w:p w14:paraId="35684D18" w14:textId="7A126918" w:rsidR="0030073D" w:rsidRPr="0053270F" w:rsidRDefault="0030073D">
      <w:pPr>
        <w:tabs>
          <w:tab w:val="right" w:pos="9360"/>
        </w:tabs>
        <w:rPr>
          <w:rFonts w:ascii="Trebuchet MS" w:hAnsi="Trebuchet MS"/>
          <w:b/>
          <w:lang w:val="en-GB"/>
        </w:rPr>
      </w:pPr>
      <w:r w:rsidRPr="0053270F">
        <w:rPr>
          <w:rFonts w:ascii="Trebuchet MS" w:hAnsi="Trebuchet MS"/>
          <w:b/>
          <w:lang w:val="en-GB"/>
        </w:rPr>
        <w:tab/>
      </w:r>
      <w:r w:rsidR="00003C30">
        <w:rPr>
          <w:rFonts w:ascii="Trebuchet MS" w:hAnsi="Trebuchet MS"/>
          <w:b/>
          <w:lang w:val="en-GB"/>
        </w:rPr>
        <w:t>School of Liberal Arts</w:t>
      </w:r>
    </w:p>
    <w:p w14:paraId="7D62627D" w14:textId="6A73C26C" w:rsidR="0030073D" w:rsidRPr="0053270F" w:rsidRDefault="0030073D">
      <w:pPr>
        <w:tabs>
          <w:tab w:val="right" w:pos="9360"/>
        </w:tabs>
        <w:rPr>
          <w:rFonts w:ascii="Trebuchet MS" w:hAnsi="Trebuchet MS"/>
          <w:b/>
          <w:lang w:val="en-GB"/>
        </w:rPr>
      </w:pPr>
      <w:r w:rsidRPr="0053270F">
        <w:rPr>
          <w:rFonts w:ascii="Trebuchet MS" w:hAnsi="Trebuchet MS"/>
          <w:b/>
          <w:lang w:val="en-GB"/>
        </w:rPr>
        <w:tab/>
      </w:r>
      <w:r w:rsidR="00003C30">
        <w:rPr>
          <w:rFonts w:ascii="Trebuchet MS" w:hAnsi="Trebuchet MS"/>
          <w:b/>
          <w:lang w:val="en-GB"/>
        </w:rPr>
        <w:t>Fall, 20</w:t>
      </w:r>
      <w:r w:rsidR="00840E58">
        <w:rPr>
          <w:rFonts w:ascii="Trebuchet MS" w:hAnsi="Trebuchet MS"/>
          <w:b/>
          <w:lang w:val="en-GB"/>
        </w:rPr>
        <w:t>xx</w:t>
      </w:r>
    </w:p>
    <w:p w14:paraId="42694E45" w14:textId="77777777" w:rsidR="0030073D" w:rsidRPr="0053270F" w:rsidRDefault="0030073D">
      <w:pPr>
        <w:rPr>
          <w:rFonts w:ascii="Trebuchet MS" w:hAnsi="Trebuchet MS"/>
          <w:b/>
          <w:lang w:val="en-GB"/>
        </w:rPr>
      </w:pPr>
    </w:p>
    <w:p w14:paraId="5CEC8674" w14:textId="77777777" w:rsidR="0030073D" w:rsidRPr="0053270F" w:rsidRDefault="0030073D">
      <w:pPr>
        <w:rPr>
          <w:rFonts w:ascii="Trebuchet MS" w:hAnsi="Trebuchet MS"/>
          <w:b/>
          <w:lang w:val="en-GB"/>
        </w:rPr>
      </w:pPr>
    </w:p>
    <w:p w14:paraId="78EF04BA" w14:textId="77777777" w:rsidR="0030073D" w:rsidRPr="0053270F" w:rsidRDefault="0030073D">
      <w:pPr>
        <w:rPr>
          <w:rFonts w:ascii="Trebuchet MS" w:hAnsi="Trebuchet MS"/>
          <w:b/>
          <w:lang w:val="en-GB"/>
        </w:rPr>
      </w:pPr>
    </w:p>
    <w:p w14:paraId="049545B1" w14:textId="77777777" w:rsidR="0030073D" w:rsidRPr="0053270F" w:rsidRDefault="0030073D">
      <w:pPr>
        <w:rPr>
          <w:rFonts w:ascii="Trebuchet MS" w:hAnsi="Trebuchet MS"/>
          <w:b/>
          <w:lang w:val="en-GB"/>
        </w:rPr>
      </w:pPr>
    </w:p>
    <w:p w14:paraId="6D9F3CFD" w14:textId="77777777" w:rsidR="0030073D" w:rsidRPr="0053270F" w:rsidRDefault="00DE742C">
      <w:pPr>
        <w:framePr w:hSpace="180" w:wrap="around" w:vAnchor="text" w:hAnchor="page" w:x="4598" w:y="179"/>
        <w:rPr>
          <w:rFonts w:ascii="Trebuchet MS" w:hAnsi="Trebuchet MS"/>
        </w:rPr>
      </w:pPr>
      <w:r w:rsidRPr="0053270F">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53270F" w:rsidRDefault="0030073D">
      <w:pPr>
        <w:rPr>
          <w:rFonts w:ascii="Trebuchet MS" w:hAnsi="Trebuchet MS"/>
          <w:b/>
          <w:lang w:val="en-GB"/>
        </w:rPr>
      </w:pPr>
    </w:p>
    <w:p w14:paraId="6CF81263" w14:textId="77777777" w:rsidR="0030073D" w:rsidRPr="0053270F" w:rsidRDefault="0030073D">
      <w:pPr>
        <w:rPr>
          <w:rFonts w:ascii="Trebuchet MS" w:hAnsi="Trebuchet MS"/>
          <w:lang w:val="en-GB"/>
        </w:rPr>
      </w:pPr>
    </w:p>
    <w:p w14:paraId="03E643EC" w14:textId="77777777" w:rsidR="0030073D" w:rsidRPr="0053270F" w:rsidRDefault="0030073D">
      <w:pPr>
        <w:rPr>
          <w:rFonts w:ascii="Trebuchet MS" w:hAnsi="Trebuchet MS"/>
          <w:lang w:val="en-GB"/>
        </w:rPr>
      </w:pPr>
    </w:p>
    <w:p w14:paraId="33C87433" w14:textId="77777777" w:rsidR="0030073D" w:rsidRPr="0053270F" w:rsidRDefault="0030073D">
      <w:pPr>
        <w:rPr>
          <w:rFonts w:ascii="Trebuchet MS" w:hAnsi="Trebuchet MS"/>
          <w:lang w:val="en-GB"/>
        </w:rPr>
      </w:pPr>
    </w:p>
    <w:p w14:paraId="2C1E9C99" w14:textId="77777777" w:rsidR="0030073D" w:rsidRPr="0053270F" w:rsidRDefault="0030073D">
      <w:pPr>
        <w:rPr>
          <w:rFonts w:ascii="Trebuchet MS" w:hAnsi="Trebuchet MS"/>
          <w:lang w:val="en-GB"/>
        </w:rPr>
      </w:pPr>
    </w:p>
    <w:p w14:paraId="2D6A6BC8" w14:textId="77777777" w:rsidR="0030073D" w:rsidRPr="0053270F" w:rsidRDefault="0030073D">
      <w:pPr>
        <w:rPr>
          <w:rFonts w:ascii="Trebuchet MS" w:hAnsi="Trebuchet MS"/>
          <w:sz w:val="28"/>
          <w:lang w:val="en-GB"/>
        </w:rPr>
      </w:pPr>
      <w:r w:rsidRPr="0053270F">
        <w:rPr>
          <w:rFonts w:ascii="Trebuchet MS" w:hAnsi="Trebuchet MS"/>
          <w:i/>
          <w:sz w:val="28"/>
          <w:lang w:val="en-GB"/>
        </w:rPr>
        <w:t xml:space="preserve">  </w:t>
      </w:r>
    </w:p>
    <w:p w14:paraId="66B59518" w14:textId="77777777" w:rsidR="0030073D" w:rsidRPr="0053270F" w:rsidRDefault="0030073D">
      <w:pPr>
        <w:rPr>
          <w:rFonts w:ascii="Trebuchet MS" w:hAnsi="Trebuchet MS"/>
          <w:sz w:val="28"/>
          <w:lang w:val="en-GB"/>
        </w:rPr>
      </w:pPr>
    </w:p>
    <w:p w14:paraId="5F25B7D2" w14:textId="77777777" w:rsidR="0030073D" w:rsidRPr="0053270F" w:rsidRDefault="0030073D">
      <w:pPr>
        <w:rPr>
          <w:rFonts w:ascii="Trebuchet MS" w:hAnsi="Trebuchet MS"/>
          <w:sz w:val="28"/>
          <w:lang w:val="en-GB"/>
        </w:rPr>
      </w:pPr>
    </w:p>
    <w:p w14:paraId="4509E807" w14:textId="77777777" w:rsidR="0030073D" w:rsidRPr="0053270F" w:rsidRDefault="0030073D">
      <w:pPr>
        <w:rPr>
          <w:rFonts w:ascii="Trebuchet MS" w:hAnsi="Trebuchet MS"/>
          <w:sz w:val="28"/>
          <w:lang w:val="en-GB"/>
        </w:rPr>
      </w:pPr>
    </w:p>
    <w:p w14:paraId="28172E3C" w14:textId="77777777" w:rsidR="0030073D" w:rsidRPr="0053270F" w:rsidRDefault="0030073D">
      <w:pPr>
        <w:rPr>
          <w:rFonts w:ascii="Trebuchet MS" w:hAnsi="Trebuchet MS"/>
          <w:sz w:val="28"/>
          <w:lang w:val="en-GB"/>
        </w:rPr>
      </w:pPr>
    </w:p>
    <w:p w14:paraId="1C557789" w14:textId="77777777" w:rsidR="0030073D" w:rsidRPr="0053270F" w:rsidRDefault="0030073D">
      <w:pPr>
        <w:tabs>
          <w:tab w:val="center" w:pos="4680"/>
        </w:tabs>
        <w:rPr>
          <w:rFonts w:ascii="Trebuchet MS" w:hAnsi="Trebuchet MS"/>
          <w:b/>
          <w:sz w:val="28"/>
          <w:lang w:val="en-GB"/>
        </w:rPr>
      </w:pPr>
      <w:r w:rsidRPr="0053270F">
        <w:rPr>
          <w:rFonts w:ascii="Trebuchet MS" w:hAnsi="Trebuchet MS"/>
          <w:b/>
          <w:sz w:val="28"/>
          <w:lang w:val="en-GB"/>
        </w:rPr>
        <w:tab/>
        <w:t>COURSE OUTLINE</w:t>
      </w:r>
    </w:p>
    <w:p w14:paraId="15D77E0A" w14:textId="77777777" w:rsidR="0030073D" w:rsidRPr="0053270F" w:rsidRDefault="0030073D">
      <w:pPr>
        <w:rPr>
          <w:rFonts w:ascii="Trebuchet MS" w:hAnsi="Trebuchet MS"/>
          <w:b/>
          <w:sz w:val="28"/>
          <w:lang w:val="en-GB"/>
        </w:rPr>
      </w:pPr>
    </w:p>
    <w:p w14:paraId="070B131D" w14:textId="4087747E" w:rsidR="0030073D" w:rsidRPr="00EB4911" w:rsidRDefault="0030073D">
      <w:pPr>
        <w:tabs>
          <w:tab w:val="center" w:pos="4680"/>
        </w:tabs>
        <w:rPr>
          <w:rFonts w:ascii="Trebuchet MS" w:hAnsi="Trebuchet MS"/>
          <w:sz w:val="28"/>
          <w:lang w:val="en-GB"/>
        </w:rPr>
      </w:pPr>
      <w:r w:rsidRPr="0053270F">
        <w:rPr>
          <w:rFonts w:ascii="Trebuchet MS" w:hAnsi="Trebuchet MS"/>
          <w:sz w:val="28"/>
          <w:lang w:val="en-GB"/>
        </w:rPr>
        <w:tab/>
      </w:r>
      <w:r w:rsidR="00EB4911" w:rsidRPr="00EB4911">
        <w:rPr>
          <w:rFonts w:ascii="Trebuchet MS" w:hAnsi="Trebuchet MS"/>
          <w:b/>
          <w:sz w:val="28"/>
          <w:lang w:val="en-GB"/>
        </w:rPr>
        <w:t>POLI 3</w:t>
      </w:r>
      <w:r w:rsidR="007E753F">
        <w:rPr>
          <w:rFonts w:ascii="Trebuchet MS" w:hAnsi="Trebuchet MS"/>
          <w:b/>
          <w:sz w:val="28"/>
          <w:lang w:val="en-GB"/>
        </w:rPr>
        <w:t>3</w:t>
      </w:r>
      <w:r w:rsidR="00EB4911" w:rsidRPr="00EB4911">
        <w:rPr>
          <w:rFonts w:ascii="Trebuchet MS" w:hAnsi="Trebuchet MS"/>
          <w:b/>
          <w:sz w:val="28"/>
          <w:lang w:val="en-GB"/>
        </w:rPr>
        <w:t>0</w:t>
      </w:r>
    </w:p>
    <w:p w14:paraId="4EE8EBF8" w14:textId="77777777" w:rsidR="0030073D" w:rsidRPr="00EB4911" w:rsidRDefault="0030073D">
      <w:pPr>
        <w:rPr>
          <w:rFonts w:ascii="Trebuchet MS" w:hAnsi="Trebuchet MS"/>
          <w:sz w:val="28"/>
          <w:lang w:val="en-GB"/>
        </w:rPr>
      </w:pPr>
    </w:p>
    <w:p w14:paraId="58B157EB" w14:textId="3CEC9D5F" w:rsidR="0030073D" w:rsidRPr="00EB4911" w:rsidRDefault="0030073D">
      <w:pPr>
        <w:tabs>
          <w:tab w:val="center" w:pos="4680"/>
        </w:tabs>
        <w:rPr>
          <w:rFonts w:ascii="Trebuchet MS" w:hAnsi="Trebuchet MS"/>
          <w:sz w:val="28"/>
          <w:lang w:val="en-GB"/>
        </w:rPr>
      </w:pPr>
      <w:r w:rsidRPr="00EB4911">
        <w:rPr>
          <w:rFonts w:ascii="Trebuchet MS" w:hAnsi="Trebuchet MS"/>
          <w:sz w:val="28"/>
          <w:lang w:val="en-GB"/>
        </w:rPr>
        <w:tab/>
      </w:r>
      <w:r w:rsidR="00340F58">
        <w:rPr>
          <w:rFonts w:ascii="Trebuchet MS" w:hAnsi="Trebuchet MS"/>
          <w:b/>
          <w:sz w:val="28"/>
          <w:lang w:val="en-GB"/>
        </w:rPr>
        <w:t>INDIGNEOUS POLITICS IN CANADA</w:t>
      </w:r>
    </w:p>
    <w:p w14:paraId="2686AF82" w14:textId="77777777" w:rsidR="0030073D" w:rsidRPr="00EB4911" w:rsidRDefault="0030073D">
      <w:pPr>
        <w:rPr>
          <w:rFonts w:ascii="Trebuchet MS" w:hAnsi="Trebuchet MS"/>
          <w:sz w:val="28"/>
          <w:lang w:val="en-GB"/>
        </w:rPr>
      </w:pPr>
    </w:p>
    <w:p w14:paraId="0119D477" w14:textId="655094C0" w:rsidR="0030073D" w:rsidRPr="0053270F" w:rsidRDefault="0030073D">
      <w:pPr>
        <w:tabs>
          <w:tab w:val="center" w:pos="4680"/>
        </w:tabs>
        <w:rPr>
          <w:rFonts w:ascii="Trebuchet MS" w:hAnsi="Trebuchet MS"/>
          <w:sz w:val="28"/>
          <w:lang w:val="en-GB"/>
        </w:rPr>
      </w:pPr>
      <w:r w:rsidRPr="00EB4911">
        <w:rPr>
          <w:rFonts w:ascii="Trebuchet MS" w:hAnsi="Trebuchet MS"/>
          <w:sz w:val="28"/>
          <w:lang w:val="en-GB"/>
        </w:rPr>
        <w:tab/>
      </w:r>
      <w:r w:rsidR="00EB4911" w:rsidRPr="00EB4911">
        <w:rPr>
          <w:rFonts w:ascii="Trebuchet MS" w:hAnsi="Trebuchet MS"/>
          <w:sz w:val="28"/>
          <w:lang w:val="en-GB"/>
        </w:rPr>
        <w:t xml:space="preserve">3 </w:t>
      </w:r>
      <w:r w:rsidRPr="00EB4911">
        <w:rPr>
          <w:rFonts w:ascii="Trebuchet MS" w:hAnsi="Trebuchet MS"/>
          <w:b/>
          <w:sz w:val="28"/>
          <w:lang w:val="en-GB"/>
        </w:rPr>
        <w:t>CREDITS</w:t>
      </w:r>
    </w:p>
    <w:p w14:paraId="56F89193" w14:textId="77777777" w:rsidR="0030073D" w:rsidRPr="0053270F" w:rsidRDefault="0030073D">
      <w:pPr>
        <w:rPr>
          <w:rFonts w:ascii="Trebuchet MS" w:hAnsi="Trebuchet MS"/>
          <w:sz w:val="28"/>
          <w:lang w:val="en-GB"/>
        </w:rPr>
      </w:pPr>
    </w:p>
    <w:p w14:paraId="18F5A506" w14:textId="77777777" w:rsidR="0030073D" w:rsidRPr="0053270F" w:rsidRDefault="0030073D">
      <w:pPr>
        <w:rPr>
          <w:rFonts w:ascii="Trebuchet MS" w:hAnsi="Trebuchet MS"/>
          <w:sz w:val="28"/>
          <w:lang w:val="en-GB"/>
        </w:rPr>
      </w:pPr>
    </w:p>
    <w:p w14:paraId="22C89659" w14:textId="77777777" w:rsidR="0030073D" w:rsidRPr="0053270F" w:rsidRDefault="0030073D">
      <w:pPr>
        <w:rPr>
          <w:rFonts w:ascii="Trebuchet MS" w:hAnsi="Trebuchet MS"/>
          <w:sz w:val="28"/>
          <w:lang w:val="en-GB"/>
        </w:rPr>
      </w:pPr>
    </w:p>
    <w:p w14:paraId="043C8C88" w14:textId="77777777" w:rsidR="0030073D" w:rsidRPr="0053270F" w:rsidRDefault="0030073D">
      <w:pPr>
        <w:rPr>
          <w:rFonts w:ascii="Trebuchet MS" w:hAnsi="Trebuchet MS"/>
          <w:sz w:val="28"/>
          <w:lang w:val="en-GB"/>
        </w:rPr>
      </w:pPr>
    </w:p>
    <w:p w14:paraId="21E7F9BA" w14:textId="77777777" w:rsidR="0030073D" w:rsidRPr="0053270F" w:rsidRDefault="0030073D">
      <w:pPr>
        <w:rPr>
          <w:rFonts w:ascii="Trebuchet MS" w:hAnsi="Trebuchet MS"/>
          <w:sz w:val="28"/>
          <w:lang w:val="en-GB"/>
        </w:rPr>
      </w:pPr>
    </w:p>
    <w:p w14:paraId="5B641083" w14:textId="77777777" w:rsidR="0030073D" w:rsidRPr="0053270F" w:rsidRDefault="0030073D">
      <w:pPr>
        <w:tabs>
          <w:tab w:val="right" w:pos="9360"/>
        </w:tabs>
        <w:rPr>
          <w:rFonts w:ascii="Trebuchet MS" w:hAnsi="Trebuchet MS"/>
          <w:lang w:val="en-GB"/>
        </w:rPr>
      </w:pPr>
      <w:r w:rsidRPr="0053270F">
        <w:rPr>
          <w:rFonts w:ascii="Trebuchet MS" w:hAnsi="Trebuchet MS"/>
          <w:sz w:val="28"/>
          <w:lang w:val="en-GB"/>
        </w:rPr>
        <w:tab/>
      </w:r>
    </w:p>
    <w:p w14:paraId="28DA576B" w14:textId="77777777" w:rsidR="0030073D" w:rsidRDefault="0030073D">
      <w:pPr>
        <w:rPr>
          <w:rFonts w:ascii="Trebuchet MS" w:hAnsi="Trebuchet MS"/>
          <w:lang w:val="en-GB"/>
        </w:rPr>
      </w:pPr>
    </w:p>
    <w:p w14:paraId="5F67878E" w14:textId="77777777" w:rsidR="00837662" w:rsidRPr="0053270F" w:rsidRDefault="00837662">
      <w:pPr>
        <w:rPr>
          <w:rFonts w:ascii="Trebuchet MS" w:hAnsi="Trebuchet MS"/>
          <w:lang w:val="en-GB"/>
        </w:rPr>
      </w:pPr>
    </w:p>
    <w:p w14:paraId="5B5877F0" w14:textId="77777777" w:rsidR="0030073D" w:rsidRPr="0053270F" w:rsidRDefault="0030073D">
      <w:pPr>
        <w:rPr>
          <w:rFonts w:ascii="Trebuchet MS" w:hAnsi="Trebuchet MS"/>
          <w:b/>
          <w:lang w:val="en-GB"/>
        </w:rPr>
      </w:pPr>
    </w:p>
    <w:p w14:paraId="6BFE2ABF" w14:textId="77777777" w:rsidR="0030073D" w:rsidRPr="0053270F" w:rsidRDefault="0030073D">
      <w:pPr>
        <w:rPr>
          <w:rFonts w:ascii="Trebuchet MS" w:hAnsi="Trebuchet MS"/>
          <w:b/>
          <w:lang w:val="en-GB"/>
        </w:rPr>
      </w:pPr>
    </w:p>
    <w:p w14:paraId="09B8B00A" w14:textId="77777777" w:rsidR="00CC24C6" w:rsidRDefault="00CC24C6" w:rsidP="00CC24C6">
      <w:pPr>
        <w:rPr>
          <w:rFonts w:ascii="Trebuchet MS" w:hAnsi="Trebuchet MS"/>
          <w:snapToGrid/>
          <w:lang w:val="en-GB"/>
        </w:rPr>
      </w:pPr>
      <w:r>
        <w:rPr>
          <w:rFonts w:ascii="Trebuchet MS" w:hAnsi="Trebuchet MS"/>
          <w:lang w:val="en-GB"/>
        </w:rPr>
        <w:t xml:space="preserve">PREPARED BY: </w:t>
      </w:r>
      <w:r>
        <w:rPr>
          <w:rFonts w:ascii="Trebuchet MS" w:hAnsi="Trebuchet MS"/>
          <w:lang w:val="en-GB"/>
        </w:rPr>
        <w:tab/>
        <w:t>Lianne Charlie, Instructor</w:t>
      </w:r>
      <w:r>
        <w:rPr>
          <w:rFonts w:ascii="Trebuchet MS" w:hAnsi="Trebuchet MS"/>
          <w:lang w:val="en-GB"/>
        </w:rPr>
        <w:tab/>
      </w:r>
      <w:r>
        <w:rPr>
          <w:rFonts w:ascii="Trebuchet MS" w:hAnsi="Trebuchet MS"/>
          <w:lang w:val="en-GB"/>
        </w:rPr>
        <w:tab/>
        <w:t>DATE: March 31, 2017</w:t>
      </w:r>
    </w:p>
    <w:p w14:paraId="0D462549" w14:textId="77777777" w:rsidR="00CC24C6" w:rsidRDefault="00CC24C6" w:rsidP="00CC24C6">
      <w:pPr>
        <w:rPr>
          <w:rFonts w:ascii="Trebuchet MS" w:hAnsi="Trebuchet MS"/>
          <w:lang w:val="en-GB"/>
        </w:rPr>
      </w:pPr>
    </w:p>
    <w:p w14:paraId="57111718" w14:textId="77777777" w:rsidR="00CC24C6" w:rsidRDefault="00CC24C6" w:rsidP="00CC24C6">
      <w:pPr>
        <w:rPr>
          <w:rFonts w:ascii="Trebuchet MS" w:hAnsi="Trebuchet MS"/>
          <w:lang w:val="en-GB"/>
        </w:rPr>
      </w:pPr>
      <w:r>
        <w:rPr>
          <w:rFonts w:ascii="Trebuchet MS" w:hAnsi="Trebuchet MS"/>
          <w:lang w:val="en-GB"/>
        </w:rPr>
        <w:t xml:space="preserve">APPROVED BY:  </w:t>
      </w:r>
      <w:r>
        <w:rPr>
          <w:rFonts w:ascii="Trebuchet MS" w:hAnsi="Trebuchet MS"/>
          <w:lang w:val="en-GB"/>
        </w:rPr>
        <w:tab/>
      </w:r>
      <w:proofErr w:type="spellStart"/>
      <w:r>
        <w:rPr>
          <w:rFonts w:ascii="Trebuchet MS" w:hAnsi="Trebuchet MS"/>
          <w:lang w:val="en-GB"/>
        </w:rPr>
        <w:t>Dr.</w:t>
      </w:r>
      <w:proofErr w:type="spellEnd"/>
      <w:r>
        <w:rPr>
          <w:rFonts w:ascii="Trebuchet MS" w:hAnsi="Trebuchet MS"/>
          <w:lang w:val="en-GB"/>
        </w:rPr>
        <w:t xml:space="preserve"> Andrew Richardson, Dean</w:t>
      </w:r>
      <w:r>
        <w:rPr>
          <w:rFonts w:ascii="Trebuchet MS" w:hAnsi="Trebuchet MS"/>
          <w:lang w:val="en-GB"/>
        </w:rPr>
        <w:tab/>
        <w:t>DATE: May 16, 2017</w:t>
      </w:r>
    </w:p>
    <w:p w14:paraId="14498421" w14:textId="05EB7F6C" w:rsidR="0030073D" w:rsidRDefault="0030073D" w:rsidP="0053270F">
      <w:pPr>
        <w:jc w:val="both"/>
        <w:rPr>
          <w:rFonts w:ascii="Trebuchet MS" w:hAnsi="Trebuchet MS"/>
          <w:lang w:val="en-GB"/>
        </w:rPr>
      </w:pPr>
    </w:p>
    <w:p w14:paraId="36841080" w14:textId="11143638" w:rsidR="0053270F" w:rsidRDefault="0053270F" w:rsidP="0053270F">
      <w:pPr>
        <w:jc w:val="both"/>
        <w:rPr>
          <w:rFonts w:ascii="Trebuchet MS" w:hAnsi="Trebuchet MS"/>
          <w:lang w:val="en-GB"/>
        </w:rPr>
      </w:pPr>
      <w:r>
        <w:rPr>
          <w:rFonts w:ascii="Trebuchet MS" w:hAnsi="Trebuchet MS"/>
          <w:lang w:val="en-GB"/>
        </w:rPr>
        <w:t xml:space="preserve">APPROVED BY ACADEMIC COUNCIL: </w:t>
      </w:r>
      <w:r w:rsidR="000D2EEA">
        <w:rPr>
          <w:rFonts w:ascii="Trebuchet MS" w:hAnsi="Trebuchet MS"/>
          <w:lang w:val="en-GB"/>
        </w:rPr>
        <w:t>May 24, 2017</w:t>
      </w:r>
    </w:p>
    <w:p w14:paraId="629E3CCB" w14:textId="77777777" w:rsidR="0053270F" w:rsidRDefault="0053270F" w:rsidP="0053270F">
      <w:pPr>
        <w:jc w:val="both"/>
        <w:rPr>
          <w:rFonts w:ascii="Trebuchet MS" w:hAnsi="Trebuchet MS"/>
          <w:lang w:val="en-GB"/>
        </w:rPr>
      </w:pPr>
    </w:p>
    <w:p w14:paraId="6B8F267D" w14:textId="54860C0C" w:rsidR="0053270F" w:rsidRDefault="0053270F" w:rsidP="0053270F">
      <w:pPr>
        <w:jc w:val="both"/>
        <w:rPr>
          <w:rFonts w:ascii="Trebuchet MS" w:hAnsi="Trebuchet MS"/>
          <w:lang w:val="en-GB"/>
        </w:rPr>
      </w:pPr>
      <w:r>
        <w:rPr>
          <w:rFonts w:ascii="Trebuchet MS" w:hAnsi="Trebuchet MS"/>
          <w:lang w:val="en-GB"/>
        </w:rPr>
        <w:t>RENEWED BY ACADEMIC COUNCIL: (date)</w:t>
      </w:r>
    </w:p>
    <w:p w14:paraId="0379D62C" w14:textId="77777777" w:rsidR="0053270F" w:rsidRDefault="0053270F" w:rsidP="0053270F">
      <w:pPr>
        <w:jc w:val="both"/>
        <w:rPr>
          <w:rFonts w:ascii="Trebuchet MS" w:hAnsi="Trebuchet MS"/>
          <w:lang w:val="en-GB"/>
        </w:rPr>
      </w:pPr>
    </w:p>
    <w:p w14:paraId="7419F706" w14:textId="77777777" w:rsidR="0053270F" w:rsidRPr="0053270F" w:rsidRDefault="0053270F">
      <w:pPr>
        <w:ind w:firstLine="2160"/>
        <w:rPr>
          <w:rFonts w:ascii="Trebuchet MS" w:hAnsi="Trebuchet MS"/>
          <w:lang w:val="en-GB"/>
        </w:rPr>
      </w:pPr>
    </w:p>
    <w:p w14:paraId="635EAF57" w14:textId="77777777" w:rsidR="0030073D" w:rsidRPr="0053270F" w:rsidRDefault="0030073D">
      <w:pPr>
        <w:ind w:firstLine="2160"/>
        <w:rPr>
          <w:rFonts w:ascii="Trebuchet MS" w:hAnsi="Trebuchet MS"/>
          <w:lang w:val="en-GB"/>
        </w:rPr>
        <w:sectPr w:rsidR="0030073D" w:rsidRPr="0053270F" w:rsidSect="0053270F">
          <w:footerReference w:type="default" r:id="rId9"/>
          <w:endnotePr>
            <w:numFmt w:val="decimal"/>
          </w:endnotePr>
          <w:pgSz w:w="12240" w:h="15840" w:code="1"/>
          <w:pgMar w:top="1440" w:right="1440" w:bottom="1440" w:left="1440" w:header="706" w:footer="720" w:gutter="0"/>
          <w:cols w:space="709"/>
          <w:noEndnote/>
        </w:sectPr>
      </w:pPr>
    </w:p>
    <w:p w14:paraId="118BC56A" w14:textId="77777777" w:rsidR="00D94EC9" w:rsidRDefault="00D94EC9" w:rsidP="00D94EC9">
      <w:pPr>
        <w:rPr>
          <w:rFonts w:ascii="Trebuchet MS" w:hAnsi="Trebuchet MS"/>
          <w:lang w:val="en-GB"/>
        </w:rPr>
      </w:pPr>
      <w:r>
        <w:rPr>
          <w:noProof/>
          <w:snapToGrid/>
        </w:rPr>
        <w:lastRenderedPageBreak/>
        <w:drawing>
          <wp:inline distT="0" distB="0" distL="0" distR="0" wp14:anchorId="45C48F71" wp14:editId="20BFB7D9">
            <wp:extent cx="3273281" cy="781050"/>
            <wp:effectExtent l="0" t="0" r="381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3281" cy="781050"/>
                    </a:xfrm>
                    <a:prstGeom prst="rect">
                      <a:avLst/>
                    </a:prstGeom>
                    <a:noFill/>
                    <a:ln>
                      <a:noFill/>
                    </a:ln>
                  </pic:spPr>
                </pic:pic>
              </a:graphicData>
            </a:graphic>
          </wp:inline>
        </w:drawing>
      </w:r>
    </w:p>
    <w:p w14:paraId="3A212363" w14:textId="77777777" w:rsidR="00D94EC9" w:rsidRDefault="00D94EC9" w:rsidP="00D94EC9">
      <w:pPr>
        <w:rPr>
          <w:rFonts w:ascii="Trebuchet MS" w:hAnsi="Trebuchet MS"/>
          <w:lang w:val="en-GB"/>
        </w:rPr>
      </w:pPr>
    </w:p>
    <w:p w14:paraId="2457696E" w14:textId="77777777" w:rsidR="00D94EC9" w:rsidRDefault="00D94EC9" w:rsidP="00D94EC9">
      <w:pPr>
        <w:rPr>
          <w:rFonts w:ascii="Trebuchet MS" w:hAnsi="Trebuchet MS"/>
          <w:lang w:val="en-GB"/>
        </w:rPr>
      </w:pPr>
    </w:p>
    <w:p w14:paraId="487459FB" w14:textId="77777777" w:rsidR="00D94EC9" w:rsidRDefault="00D94EC9" w:rsidP="00D94EC9">
      <w:pPr>
        <w:rPr>
          <w:rFonts w:ascii="Trebuchet MS" w:hAnsi="Trebuchet MS"/>
          <w:lang w:val="en-GB"/>
        </w:rPr>
      </w:pPr>
      <w:r>
        <w:rPr>
          <w:noProof/>
          <w:snapToGrid/>
        </w:rPr>
        <w:drawing>
          <wp:inline distT="0" distB="0" distL="0" distR="0" wp14:anchorId="75FCB27B" wp14:editId="7A5810CA">
            <wp:extent cx="3343275" cy="1169731"/>
            <wp:effectExtent l="0" t="0" r="0" b="0"/>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3275" cy="1169731"/>
                    </a:xfrm>
                    <a:prstGeom prst="rect">
                      <a:avLst/>
                    </a:prstGeom>
                    <a:noFill/>
                    <a:ln>
                      <a:noFill/>
                    </a:ln>
                  </pic:spPr>
                </pic:pic>
              </a:graphicData>
            </a:graphic>
          </wp:inline>
        </w:drawing>
      </w:r>
    </w:p>
    <w:p w14:paraId="32ACD4CA" w14:textId="77777777" w:rsidR="00D94EC9" w:rsidRDefault="00D94EC9" w:rsidP="00D94EC9">
      <w:pPr>
        <w:rPr>
          <w:rFonts w:ascii="Trebuchet MS" w:hAnsi="Trebuchet MS"/>
          <w:lang w:val="en-GB"/>
        </w:rPr>
      </w:pPr>
    </w:p>
    <w:p w14:paraId="64957EE3" w14:textId="77777777" w:rsidR="00837662" w:rsidRDefault="00837662" w:rsidP="00D94EC9">
      <w:pPr>
        <w:pStyle w:val="paragraphs-spaced"/>
        <w:rPr>
          <w:sz w:val="20"/>
        </w:rPr>
      </w:pPr>
    </w:p>
    <w:p w14:paraId="1D528121" w14:textId="77777777" w:rsidR="00837662" w:rsidRDefault="00837662" w:rsidP="00D94EC9">
      <w:pPr>
        <w:pStyle w:val="paragraphs-spaced"/>
        <w:rPr>
          <w:sz w:val="20"/>
        </w:rPr>
      </w:pPr>
    </w:p>
    <w:p w14:paraId="18D1FB48" w14:textId="77777777" w:rsidR="00837662" w:rsidRDefault="00837662" w:rsidP="00D94EC9">
      <w:pPr>
        <w:pStyle w:val="paragraphs-spaced"/>
        <w:rPr>
          <w:sz w:val="20"/>
        </w:rPr>
      </w:pPr>
    </w:p>
    <w:p w14:paraId="7337720E" w14:textId="77777777" w:rsidR="00837662" w:rsidRDefault="00837662" w:rsidP="00D94EC9">
      <w:pPr>
        <w:pStyle w:val="paragraphs-spaced"/>
        <w:rPr>
          <w:sz w:val="20"/>
        </w:rPr>
      </w:pPr>
    </w:p>
    <w:p w14:paraId="35E6FEB5" w14:textId="77777777" w:rsidR="00837662" w:rsidRDefault="00837662" w:rsidP="00D94EC9">
      <w:pPr>
        <w:pStyle w:val="paragraphs-spaced"/>
        <w:rPr>
          <w:sz w:val="20"/>
        </w:rPr>
      </w:pPr>
    </w:p>
    <w:p w14:paraId="2C493C8F" w14:textId="77777777" w:rsidR="00837662" w:rsidRDefault="00837662" w:rsidP="00D94EC9">
      <w:pPr>
        <w:pStyle w:val="paragraphs-spaced"/>
        <w:rPr>
          <w:sz w:val="20"/>
        </w:rPr>
      </w:pPr>
    </w:p>
    <w:p w14:paraId="012C9224" w14:textId="77777777" w:rsidR="00837662" w:rsidRDefault="00837662" w:rsidP="00D94EC9">
      <w:pPr>
        <w:pStyle w:val="paragraphs-spaced"/>
        <w:rPr>
          <w:sz w:val="20"/>
        </w:rPr>
      </w:pPr>
    </w:p>
    <w:p w14:paraId="30F38B30" w14:textId="77777777" w:rsidR="00837662" w:rsidRDefault="00837662" w:rsidP="00D94EC9">
      <w:pPr>
        <w:pStyle w:val="paragraphs-spaced"/>
        <w:rPr>
          <w:sz w:val="20"/>
        </w:rPr>
      </w:pPr>
    </w:p>
    <w:p w14:paraId="635ED7AE" w14:textId="77777777" w:rsidR="00837662" w:rsidRDefault="00837662" w:rsidP="00D94EC9">
      <w:pPr>
        <w:pStyle w:val="paragraphs-spaced"/>
        <w:rPr>
          <w:sz w:val="20"/>
        </w:rPr>
      </w:pPr>
    </w:p>
    <w:p w14:paraId="3F31C971" w14:textId="77777777" w:rsidR="00837662" w:rsidRDefault="00837662" w:rsidP="00D94EC9">
      <w:pPr>
        <w:pStyle w:val="paragraphs-spaced"/>
        <w:rPr>
          <w:sz w:val="20"/>
        </w:rPr>
      </w:pPr>
    </w:p>
    <w:p w14:paraId="440DE2A0" w14:textId="77777777" w:rsidR="00837662" w:rsidRDefault="00837662" w:rsidP="00D94EC9">
      <w:pPr>
        <w:pStyle w:val="paragraphs-spaced"/>
        <w:rPr>
          <w:sz w:val="20"/>
        </w:rPr>
      </w:pPr>
    </w:p>
    <w:p w14:paraId="48D731F5" w14:textId="77777777" w:rsidR="00837662" w:rsidRDefault="00837662" w:rsidP="00D94EC9">
      <w:pPr>
        <w:pStyle w:val="paragraphs-spaced"/>
        <w:rPr>
          <w:sz w:val="20"/>
        </w:rPr>
      </w:pPr>
    </w:p>
    <w:p w14:paraId="4577461F" w14:textId="77777777" w:rsidR="00837662" w:rsidRDefault="00837662" w:rsidP="00D94EC9">
      <w:pPr>
        <w:pStyle w:val="paragraphs-spaced"/>
        <w:rPr>
          <w:sz w:val="20"/>
        </w:rPr>
      </w:pPr>
    </w:p>
    <w:p w14:paraId="7E2B6CF1" w14:textId="77777777" w:rsidR="00837662" w:rsidRDefault="00837662" w:rsidP="00D94EC9">
      <w:pPr>
        <w:pStyle w:val="paragraphs-spaced"/>
        <w:rPr>
          <w:sz w:val="20"/>
        </w:rPr>
      </w:pPr>
    </w:p>
    <w:p w14:paraId="20B7BC61" w14:textId="77777777" w:rsidR="00837662" w:rsidRDefault="00837662" w:rsidP="00D94EC9">
      <w:pPr>
        <w:pStyle w:val="paragraphs-spaced"/>
        <w:rPr>
          <w:sz w:val="20"/>
        </w:rPr>
      </w:pPr>
    </w:p>
    <w:p w14:paraId="23C1F183" w14:textId="77777777" w:rsidR="00837662" w:rsidRDefault="00837662" w:rsidP="00D94EC9">
      <w:pPr>
        <w:pStyle w:val="paragraphs-spaced"/>
        <w:rPr>
          <w:sz w:val="20"/>
        </w:rPr>
      </w:pPr>
    </w:p>
    <w:p w14:paraId="433FDDDD" w14:textId="77777777" w:rsidR="00837662" w:rsidRDefault="00837662" w:rsidP="00D94EC9">
      <w:pPr>
        <w:pStyle w:val="paragraphs-spaced"/>
        <w:rPr>
          <w:sz w:val="20"/>
        </w:rPr>
      </w:pPr>
    </w:p>
    <w:p w14:paraId="7DA48928" w14:textId="77777777" w:rsidR="00837662" w:rsidRDefault="00837662" w:rsidP="00D94EC9">
      <w:pPr>
        <w:pStyle w:val="paragraphs-spaced"/>
        <w:rPr>
          <w:sz w:val="20"/>
        </w:rPr>
      </w:pPr>
    </w:p>
    <w:p w14:paraId="48A804F3" w14:textId="77777777" w:rsidR="00837662" w:rsidRDefault="00837662" w:rsidP="00D94EC9">
      <w:pPr>
        <w:pStyle w:val="paragraphs-spaced"/>
        <w:rPr>
          <w:sz w:val="20"/>
        </w:rPr>
      </w:pPr>
    </w:p>
    <w:p w14:paraId="10C03218" w14:textId="77777777" w:rsidR="00837662" w:rsidRDefault="00837662" w:rsidP="00D94EC9">
      <w:pPr>
        <w:pStyle w:val="paragraphs-spaced"/>
        <w:rPr>
          <w:sz w:val="20"/>
        </w:rPr>
      </w:pPr>
    </w:p>
    <w:p w14:paraId="6C570D60" w14:textId="77777777" w:rsidR="00837662" w:rsidRDefault="00837662" w:rsidP="00D94EC9">
      <w:pPr>
        <w:pStyle w:val="paragraphs-spaced"/>
        <w:rPr>
          <w:sz w:val="20"/>
        </w:rPr>
      </w:pPr>
    </w:p>
    <w:p w14:paraId="2B6C24B9" w14:textId="77777777" w:rsidR="00D94EC9" w:rsidRPr="00837662" w:rsidRDefault="00D94EC9" w:rsidP="00D94EC9">
      <w:pPr>
        <w:pStyle w:val="paragraphs-spaced"/>
        <w:rPr>
          <w:sz w:val="20"/>
        </w:rPr>
      </w:pPr>
      <w:r w:rsidRPr="00837662">
        <w:rPr>
          <w:sz w:val="20"/>
        </w:rPr>
        <w:t>This work is licensed under the Creative Commons Attribution-</w:t>
      </w:r>
      <w:proofErr w:type="spellStart"/>
      <w:r w:rsidRPr="00837662">
        <w:rPr>
          <w:sz w:val="20"/>
        </w:rPr>
        <w:t>NonCommercial</w:t>
      </w:r>
      <w:proofErr w:type="spellEnd"/>
      <w:r w:rsidRPr="00837662">
        <w:rPr>
          <w:sz w:val="20"/>
        </w:rPr>
        <w:t>-</w:t>
      </w:r>
      <w:proofErr w:type="spellStart"/>
      <w:r w:rsidRPr="00837662">
        <w:rPr>
          <w:sz w:val="20"/>
        </w:rPr>
        <w:t>ShareAlike</w:t>
      </w:r>
      <w:proofErr w:type="spellEnd"/>
      <w:r w:rsidRPr="00837662">
        <w:rPr>
          <w:sz w:val="20"/>
        </w:rPr>
        <w:t xml:space="preserve"> 4.0 International License. To view a copy of this license, visit http://creativecommons.org/licenses/by-nc-sa/4.0/.</w:t>
      </w:r>
    </w:p>
    <w:p w14:paraId="7C7B4086" w14:textId="6A0AE1DB" w:rsidR="0030073D" w:rsidRPr="00D94EC9" w:rsidRDefault="00D94EC9" w:rsidP="00D94EC9">
      <w:pPr>
        <w:widowControl/>
        <w:jc w:val="right"/>
        <w:rPr>
          <w:rFonts w:ascii="Trebuchet MS" w:hAnsi="Trebuchet MS"/>
          <w:b/>
          <w:lang w:val="en-GB"/>
        </w:rPr>
      </w:pPr>
      <w:r>
        <w:rPr>
          <w:rFonts w:ascii="Trebuchet MS" w:hAnsi="Trebuchet MS"/>
          <w:lang w:val="en-GB"/>
        </w:rPr>
        <w:br w:type="page"/>
      </w:r>
      <w:r w:rsidR="0030073D" w:rsidRPr="00D94EC9">
        <w:rPr>
          <w:rFonts w:ascii="Trebuchet MS" w:hAnsi="Trebuchet MS"/>
          <w:b/>
          <w:lang w:val="en-GB"/>
        </w:rPr>
        <w:lastRenderedPageBreak/>
        <w:tab/>
      </w:r>
      <w:r w:rsidRPr="00D94EC9">
        <w:rPr>
          <w:rFonts w:ascii="Trebuchet MS" w:hAnsi="Trebuchet MS"/>
          <w:b/>
          <w:lang w:val="en-GB"/>
        </w:rPr>
        <w:t xml:space="preserve">APPLIED ARTS </w:t>
      </w:r>
      <w:r w:rsidR="0030073D" w:rsidRPr="00D94EC9">
        <w:rPr>
          <w:rFonts w:ascii="Trebuchet MS" w:hAnsi="Trebuchet MS"/>
          <w:b/>
          <w:lang w:val="en-GB"/>
        </w:rPr>
        <w:t>DIVISION</w:t>
      </w:r>
    </w:p>
    <w:p w14:paraId="1F674719" w14:textId="3634F61F" w:rsidR="0030073D" w:rsidRPr="00EB4911" w:rsidRDefault="0030073D">
      <w:pPr>
        <w:tabs>
          <w:tab w:val="right" w:pos="9360"/>
        </w:tabs>
        <w:rPr>
          <w:rFonts w:ascii="Trebuchet MS" w:hAnsi="Trebuchet MS"/>
          <w:b/>
          <w:lang w:val="en-GB"/>
        </w:rPr>
      </w:pPr>
      <w:r w:rsidRPr="00CE3A79">
        <w:rPr>
          <w:rFonts w:ascii="Trebuchet MS" w:hAnsi="Trebuchet MS"/>
          <w:b/>
          <w:lang w:val="en-GB"/>
        </w:rPr>
        <w:tab/>
      </w:r>
      <w:r w:rsidR="00EB4911" w:rsidRPr="00EB4911">
        <w:rPr>
          <w:rFonts w:ascii="Trebuchet MS" w:hAnsi="Trebuchet MS"/>
          <w:b/>
          <w:lang w:val="en-GB"/>
        </w:rPr>
        <w:t>POLI 3</w:t>
      </w:r>
      <w:r w:rsidR="007E753F">
        <w:rPr>
          <w:rFonts w:ascii="Trebuchet MS" w:hAnsi="Trebuchet MS"/>
          <w:b/>
          <w:lang w:val="en-GB"/>
        </w:rPr>
        <w:t>3</w:t>
      </w:r>
      <w:r w:rsidR="00EB4911" w:rsidRPr="00EB4911">
        <w:rPr>
          <w:rFonts w:ascii="Trebuchet MS" w:hAnsi="Trebuchet MS"/>
          <w:b/>
          <w:lang w:val="en-GB"/>
        </w:rPr>
        <w:t>0</w:t>
      </w:r>
      <w:r w:rsidR="00D94EC9" w:rsidRPr="00EB4911">
        <w:rPr>
          <w:rFonts w:ascii="Trebuchet MS" w:hAnsi="Trebuchet MS"/>
          <w:b/>
          <w:lang w:val="en-GB"/>
        </w:rPr>
        <w:t xml:space="preserve"> </w:t>
      </w:r>
    </w:p>
    <w:p w14:paraId="581F4BA5" w14:textId="3E8783E6" w:rsidR="0030073D" w:rsidRPr="00CE3A79" w:rsidRDefault="0030073D">
      <w:pPr>
        <w:tabs>
          <w:tab w:val="right" w:pos="9360"/>
        </w:tabs>
        <w:rPr>
          <w:rFonts w:ascii="Trebuchet MS" w:hAnsi="Trebuchet MS"/>
          <w:b/>
          <w:lang w:val="en-GB"/>
        </w:rPr>
      </w:pPr>
      <w:r w:rsidRPr="00EB4911">
        <w:rPr>
          <w:rFonts w:ascii="Trebuchet MS" w:hAnsi="Trebuchet MS"/>
          <w:b/>
          <w:lang w:val="en-GB"/>
        </w:rPr>
        <w:tab/>
      </w:r>
      <w:r w:rsidR="00D94EC9" w:rsidRPr="00EB4911">
        <w:rPr>
          <w:rFonts w:ascii="Trebuchet MS" w:hAnsi="Trebuchet MS"/>
          <w:b/>
          <w:lang w:val="en-GB"/>
        </w:rPr>
        <w:t xml:space="preserve">3 </w:t>
      </w:r>
      <w:r w:rsidRPr="00EB4911">
        <w:rPr>
          <w:rFonts w:ascii="Trebuchet MS" w:hAnsi="Trebuchet MS"/>
          <w:b/>
          <w:lang w:val="en-GB"/>
        </w:rPr>
        <w:t>Credit Course</w:t>
      </w:r>
    </w:p>
    <w:p w14:paraId="43A5D04F" w14:textId="1C0C9035" w:rsidR="0030073D" w:rsidRPr="00CE3A79" w:rsidRDefault="0030073D">
      <w:pPr>
        <w:tabs>
          <w:tab w:val="right" w:pos="9360"/>
        </w:tabs>
        <w:rPr>
          <w:rFonts w:ascii="Trebuchet MS" w:hAnsi="Trebuchet MS"/>
          <w:lang w:val="en-GB"/>
        </w:rPr>
      </w:pPr>
      <w:r w:rsidRPr="00CE3A79">
        <w:rPr>
          <w:rFonts w:ascii="Trebuchet MS" w:hAnsi="Trebuchet MS"/>
          <w:lang w:val="en-GB"/>
        </w:rPr>
        <w:tab/>
      </w:r>
      <w:r w:rsidR="00840E58">
        <w:rPr>
          <w:rFonts w:ascii="Trebuchet MS" w:hAnsi="Trebuchet MS"/>
          <w:b/>
          <w:lang w:val="en-GB"/>
        </w:rPr>
        <w:t>X</w:t>
      </w:r>
      <w:r w:rsidR="00D94EC9">
        <w:rPr>
          <w:rFonts w:ascii="Trebuchet MS" w:hAnsi="Trebuchet MS"/>
          <w:b/>
          <w:lang w:val="en-GB"/>
        </w:rPr>
        <w:t xml:space="preserve"> Semester, 20</w:t>
      </w:r>
      <w:r w:rsidR="00840E58">
        <w:rPr>
          <w:rFonts w:ascii="Trebuchet MS" w:hAnsi="Trebuchet MS"/>
          <w:b/>
          <w:lang w:val="en-GB"/>
        </w:rPr>
        <w:t>xx</w:t>
      </w:r>
    </w:p>
    <w:p w14:paraId="4B353898" w14:textId="77777777" w:rsidR="0030073D" w:rsidRPr="00CE3A79" w:rsidRDefault="0030073D">
      <w:pPr>
        <w:rPr>
          <w:rFonts w:ascii="Trebuchet MS" w:hAnsi="Trebuchet MS"/>
          <w:lang w:val="en-GB"/>
        </w:rPr>
      </w:pPr>
    </w:p>
    <w:p w14:paraId="53C90D83" w14:textId="77777777" w:rsidR="0030073D" w:rsidRPr="00CE3A79" w:rsidRDefault="0030073D">
      <w:pPr>
        <w:rPr>
          <w:rFonts w:ascii="Trebuchet MS" w:hAnsi="Trebuchet MS"/>
          <w:lang w:val="en-GB"/>
        </w:rPr>
      </w:pPr>
    </w:p>
    <w:p w14:paraId="631842D0" w14:textId="77777777" w:rsidR="0030073D" w:rsidRPr="00CE3A79" w:rsidRDefault="0030073D">
      <w:pPr>
        <w:rPr>
          <w:rFonts w:ascii="Trebuchet MS" w:hAnsi="Trebuchet MS"/>
          <w:lang w:val="en-GB"/>
        </w:rPr>
      </w:pPr>
    </w:p>
    <w:p w14:paraId="34C818CE" w14:textId="1E987764" w:rsidR="0030073D" w:rsidRPr="00CE3A79" w:rsidRDefault="0030073D">
      <w:pPr>
        <w:tabs>
          <w:tab w:val="center" w:pos="4680"/>
        </w:tabs>
        <w:rPr>
          <w:rFonts w:ascii="Trebuchet MS" w:hAnsi="Trebuchet MS"/>
          <w:lang w:val="en-GB"/>
        </w:rPr>
      </w:pPr>
      <w:r w:rsidRPr="00CE3A79">
        <w:rPr>
          <w:rFonts w:ascii="Trebuchet MS" w:hAnsi="Trebuchet MS"/>
          <w:b/>
          <w:lang w:val="en-GB"/>
        </w:rPr>
        <w:tab/>
      </w:r>
      <w:r w:rsidR="00340F58">
        <w:rPr>
          <w:rFonts w:ascii="Trebuchet MS" w:hAnsi="Trebuchet MS"/>
          <w:b/>
          <w:sz w:val="26"/>
          <w:lang w:val="en-GB"/>
        </w:rPr>
        <w:t>INDIGENOUS POLITICS IN CANADA</w:t>
      </w:r>
    </w:p>
    <w:p w14:paraId="7B6C583F" w14:textId="77777777" w:rsidR="0030073D" w:rsidRPr="00CE3A79" w:rsidRDefault="0030073D">
      <w:pPr>
        <w:rPr>
          <w:rFonts w:ascii="Trebuchet MS" w:hAnsi="Trebuchet MS"/>
          <w:lang w:val="en-GB"/>
        </w:rPr>
      </w:pPr>
    </w:p>
    <w:p w14:paraId="068258AF" w14:textId="77777777" w:rsidR="0030073D" w:rsidRPr="00CE3A79" w:rsidRDefault="00DE742C">
      <w:pPr>
        <w:spacing w:line="19" w:lineRule="exact"/>
        <w:rPr>
          <w:rFonts w:ascii="Trebuchet MS" w:hAnsi="Trebuchet MS"/>
          <w:lang w:val="en-GB"/>
        </w:rPr>
      </w:pPr>
      <w:r w:rsidRPr="00CE3A79">
        <w:rPr>
          <w:rFonts w:ascii="Trebuchet MS" w:hAnsi="Trebuchet M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9057E"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5190E559" w14:textId="77777777" w:rsidR="0030073D" w:rsidRPr="00CE3A79" w:rsidRDefault="0030073D">
      <w:pPr>
        <w:pBdr>
          <w:top w:val="single" w:sz="4" w:space="1" w:color="auto"/>
        </w:pBdr>
        <w:rPr>
          <w:rFonts w:ascii="Trebuchet MS" w:hAnsi="Trebuchet MS"/>
          <w:lang w:val="en-GB"/>
        </w:rPr>
      </w:pPr>
    </w:p>
    <w:p w14:paraId="3EBB74E1" w14:textId="77777777" w:rsidR="0030073D" w:rsidRPr="00EB4911" w:rsidRDefault="0030073D">
      <w:pPr>
        <w:rPr>
          <w:rFonts w:ascii="Trebuchet MS" w:hAnsi="Trebuchet MS"/>
          <w:lang w:val="en-GB"/>
        </w:rPr>
      </w:pPr>
      <w:r w:rsidRPr="00EB4911">
        <w:rPr>
          <w:rFonts w:ascii="Trebuchet MS" w:hAnsi="Trebuchet MS"/>
          <w:b/>
          <w:lang w:val="en-GB"/>
        </w:rPr>
        <w:t>INSTRUCTOR:</w:t>
      </w:r>
      <w:r w:rsidR="008A3EB6" w:rsidRPr="00EB4911">
        <w:rPr>
          <w:rFonts w:ascii="Trebuchet MS" w:hAnsi="Trebuchet MS"/>
          <w:b/>
          <w:lang w:val="en-GB"/>
        </w:rPr>
        <w:tab/>
      </w:r>
      <w:r w:rsidR="008A3EB6" w:rsidRPr="00EB4911">
        <w:rPr>
          <w:rFonts w:ascii="Trebuchet MS" w:hAnsi="Trebuchet MS"/>
          <w:b/>
          <w:lang w:val="en-GB"/>
        </w:rPr>
        <w:tab/>
      </w:r>
      <w:r w:rsidR="008A3EB6" w:rsidRPr="00EB4911">
        <w:rPr>
          <w:rFonts w:ascii="Trebuchet MS" w:hAnsi="Trebuchet MS"/>
          <w:b/>
          <w:lang w:val="en-GB"/>
        </w:rPr>
        <w:tab/>
      </w:r>
      <w:r w:rsidR="008A3EB6" w:rsidRPr="00EB4911">
        <w:rPr>
          <w:rFonts w:ascii="Trebuchet MS" w:hAnsi="Trebuchet MS"/>
          <w:b/>
          <w:lang w:val="en-GB"/>
        </w:rPr>
        <w:tab/>
      </w:r>
      <w:r w:rsidR="008A3EB6" w:rsidRPr="00EB4911">
        <w:rPr>
          <w:rFonts w:ascii="Trebuchet MS" w:hAnsi="Trebuchet MS"/>
          <w:b/>
          <w:lang w:val="en-GB"/>
        </w:rPr>
        <w:tab/>
        <w:t>OFFICE HOURS:</w:t>
      </w:r>
      <w:r w:rsidRPr="00EB4911">
        <w:rPr>
          <w:rFonts w:ascii="Trebuchet MS" w:hAnsi="Trebuchet MS"/>
          <w:lang w:val="en-GB"/>
        </w:rPr>
        <w:tab/>
      </w:r>
      <w:r w:rsidRPr="00EB4911">
        <w:rPr>
          <w:rFonts w:ascii="Trebuchet MS" w:hAnsi="Trebuchet MS"/>
          <w:lang w:val="en-GB"/>
        </w:rPr>
        <w:tab/>
      </w:r>
      <w:r w:rsidRPr="00EB4911">
        <w:rPr>
          <w:rFonts w:ascii="Trebuchet MS" w:hAnsi="Trebuchet MS"/>
          <w:lang w:val="en-GB"/>
        </w:rPr>
        <w:tab/>
        <w:t xml:space="preserve"> </w:t>
      </w:r>
    </w:p>
    <w:p w14:paraId="387FA4A5" w14:textId="77777777" w:rsidR="0030073D" w:rsidRPr="00EB4911" w:rsidRDefault="0030073D" w:rsidP="008A3EB6">
      <w:pPr>
        <w:rPr>
          <w:rFonts w:ascii="Trebuchet MS" w:hAnsi="Trebuchet MS"/>
          <w:lang w:val="en-GB"/>
        </w:rPr>
      </w:pPr>
      <w:r w:rsidRPr="00EB4911">
        <w:rPr>
          <w:rFonts w:ascii="Trebuchet MS" w:hAnsi="Trebuchet MS"/>
          <w:lang w:val="en-GB"/>
        </w:rPr>
        <w:tab/>
      </w:r>
      <w:r w:rsidRPr="00EB4911">
        <w:rPr>
          <w:rFonts w:ascii="Trebuchet MS" w:hAnsi="Trebuchet MS"/>
          <w:lang w:val="en-GB"/>
        </w:rPr>
        <w:tab/>
      </w:r>
      <w:r w:rsidRPr="00EB4911">
        <w:rPr>
          <w:rFonts w:ascii="Trebuchet MS" w:hAnsi="Trebuchet MS"/>
          <w:lang w:val="en-GB"/>
        </w:rPr>
        <w:tab/>
      </w:r>
    </w:p>
    <w:p w14:paraId="13DC1DAB" w14:textId="1C241884" w:rsidR="0030073D" w:rsidRPr="00EB4911" w:rsidRDefault="0030073D">
      <w:pPr>
        <w:rPr>
          <w:rFonts w:ascii="Trebuchet MS" w:hAnsi="Trebuchet MS"/>
          <w:lang w:val="en-GB"/>
        </w:rPr>
      </w:pPr>
      <w:r w:rsidRPr="00EB4911">
        <w:rPr>
          <w:rFonts w:ascii="Trebuchet MS" w:hAnsi="Trebuchet MS"/>
          <w:b/>
          <w:lang w:val="en-GB"/>
        </w:rPr>
        <w:t>OFFICE LOCATION:</w:t>
      </w:r>
      <w:r w:rsidR="008A3EB6" w:rsidRPr="00EB4911">
        <w:rPr>
          <w:rFonts w:ascii="Trebuchet MS" w:hAnsi="Trebuchet MS"/>
          <w:b/>
          <w:lang w:val="en-GB"/>
        </w:rPr>
        <w:tab/>
      </w:r>
      <w:r w:rsidR="008A3EB6" w:rsidRPr="00EB4911">
        <w:rPr>
          <w:rFonts w:ascii="Trebuchet MS" w:hAnsi="Trebuchet MS"/>
          <w:b/>
          <w:lang w:val="en-GB"/>
        </w:rPr>
        <w:tab/>
      </w:r>
      <w:r w:rsidR="008A3EB6" w:rsidRPr="00EB4911">
        <w:rPr>
          <w:rFonts w:ascii="Trebuchet MS" w:hAnsi="Trebuchet MS"/>
          <w:b/>
          <w:lang w:val="en-GB"/>
        </w:rPr>
        <w:tab/>
      </w:r>
      <w:r w:rsidR="00CE3A79" w:rsidRPr="00EB4911">
        <w:rPr>
          <w:rFonts w:ascii="Trebuchet MS" w:hAnsi="Trebuchet MS"/>
          <w:b/>
          <w:lang w:val="en-GB"/>
        </w:rPr>
        <w:tab/>
      </w:r>
      <w:r w:rsidR="008A3EB6" w:rsidRPr="00EB4911">
        <w:rPr>
          <w:rFonts w:ascii="Trebuchet MS" w:hAnsi="Trebuchet MS"/>
          <w:b/>
          <w:lang w:val="en-GB"/>
        </w:rPr>
        <w:tab/>
        <w:t>CLASSROOM:</w:t>
      </w:r>
      <w:r w:rsidRPr="00EB4911">
        <w:rPr>
          <w:rFonts w:ascii="Trebuchet MS" w:hAnsi="Trebuchet MS"/>
          <w:lang w:val="en-GB"/>
        </w:rPr>
        <w:tab/>
      </w:r>
      <w:r w:rsidRPr="00EB4911">
        <w:rPr>
          <w:rFonts w:ascii="Trebuchet MS" w:hAnsi="Trebuchet MS"/>
          <w:lang w:val="en-GB"/>
        </w:rPr>
        <w:tab/>
      </w:r>
    </w:p>
    <w:p w14:paraId="7E6AE6C9" w14:textId="77777777" w:rsidR="0030073D" w:rsidRPr="00EB4911" w:rsidRDefault="0030073D">
      <w:pPr>
        <w:rPr>
          <w:rFonts w:ascii="Trebuchet MS" w:hAnsi="Trebuchet MS"/>
          <w:lang w:val="en-GB"/>
        </w:rPr>
      </w:pPr>
    </w:p>
    <w:p w14:paraId="662499AA" w14:textId="77777777" w:rsidR="008A3EB6" w:rsidRPr="00EB4911" w:rsidRDefault="008A3EB6">
      <w:pPr>
        <w:rPr>
          <w:rFonts w:ascii="Trebuchet MS" w:hAnsi="Trebuchet MS"/>
          <w:b/>
          <w:lang w:val="en-GB"/>
        </w:rPr>
      </w:pPr>
      <w:r w:rsidRPr="00EB4911">
        <w:rPr>
          <w:rFonts w:ascii="Trebuchet MS" w:hAnsi="Trebuchet MS"/>
          <w:b/>
          <w:lang w:val="en-GB"/>
        </w:rPr>
        <w:t>E-MAIL:</w:t>
      </w:r>
      <w:r w:rsidRPr="00EB4911">
        <w:rPr>
          <w:rFonts w:ascii="Trebuchet MS" w:hAnsi="Trebuchet MS"/>
          <w:b/>
          <w:lang w:val="en-GB"/>
        </w:rPr>
        <w:tab/>
      </w:r>
      <w:r w:rsidRPr="00EB4911">
        <w:rPr>
          <w:rFonts w:ascii="Trebuchet MS" w:hAnsi="Trebuchet MS"/>
          <w:b/>
          <w:lang w:val="en-GB"/>
        </w:rPr>
        <w:tab/>
      </w:r>
      <w:r w:rsidRPr="00EB4911">
        <w:rPr>
          <w:rFonts w:ascii="Trebuchet MS" w:hAnsi="Trebuchet MS"/>
          <w:b/>
          <w:lang w:val="en-GB"/>
        </w:rPr>
        <w:tab/>
      </w:r>
      <w:r w:rsidRPr="00EB4911">
        <w:rPr>
          <w:rFonts w:ascii="Trebuchet MS" w:hAnsi="Trebuchet MS"/>
          <w:b/>
          <w:lang w:val="en-GB"/>
        </w:rPr>
        <w:tab/>
      </w:r>
      <w:r w:rsidRPr="00EB4911">
        <w:rPr>
          <w:rFonts w:ascii="Trebuchet MS" w:hAnsi="Trebuchet MS"/>
          <w:b/>
          <w:lang w:val="en-GB"/>
        </w:rPr>
        <w:tab/>
      </w:r>
      <w:r w:rsidRPr="00EB4911">
        <w:rPr>
          <w:rFonts w:ascii="Trebuchet MS" w:hAnsi="Trebuchet MS"/>
          <w:b/>
          <w:lang w:val="en-GB"/>
        </w:rPr>
        <w:tab/>
        <w:t>TIME:</w:t>
      </w:r>
    </w:p>
    <w:p w14:paraId="2527F749" w14:textId="77777777" w:rsidR="008A3EB6" w:rsidRPr="00EB4911" w:rsidRDefault="008A3EB6">
      <w:pPr>
        <w:rPr>
          <w:rFonts w:ascii="Trebuchet MS" w:hAnsi="Trebuchet MS"/>
          <w:b/>
          <w:lang w:val="en-GB"/>
        </w:rPr>
      </w:pPr>
    </w:p>
    <w:p w14:paraId="09466DE9" w14:textId="2FCD3D9F" w:rsidR="0030073D" w:rsidRPr="00CE3A79" w:rsidRDefault="0030073D">
      <w:pPr>
        <w:rPr>
          <w:rFonts w:ascii="Trebuchet MS" w:hAnsi="Trebuchet MS"/>
          <w:lang w:val="en-GB"/>
        </w:rPr>
      </w:pPr>
      <w:r w:rsidRPr="00EB4911">
        <w:rPr>
          <w:rFonts w:ascii="Trebuchet MS" w:hAnsi="Trebuchet MS"/>
          <w:b/>
          <w:lang w:val="en-GB"/>
        </w:rPr>
        <w:t>TELEPHONE</w:t>
      </w:r>
      <w:r w:rsidR="008A3EB6" w:rsidRPr="00EB4911">
        <w:rPr>
          <w:rFonts w:ascii="Trebuchet MS" w:hAnsi="Trebuchet MS"/>
          <w:b/>
          <w:lang w:val="en-GB"/>
        </w:rPr>
        <w:t>:</w:t>
      </w:r>
      <w:r w:rsidR="008A3EB6" w:rsidRPr="00EB4911">
        <w:rPr>
          <w:rFonts w:ascii="Trebuchet MS" w:hAnsi="Trebuchet MS"/>
          <w:b/>
          <w:lang w:val="en-GB"/>
        </w:rPr>
        <w:tab/>
      </w:r>
      <w:r w:rsidR="008A3EB6" w:rsidRPr="00EB4911">
        <w:rPr>
          <w:rFonts w:ascii="Trebuchet MS" w:hAnsi="Trebuchet MS"/>
          <w:b/>
          <w:lang w:val="en-GB"/>
        </w:rPr>
        <w:tab/>
      </w:r>
      <w:r w:rsidR="008A3EB6" w:rsidRPr="00EB4911">
        <w:rPr>
          <w:rFonts w:ascii="Trebuchet MS" w:hAnsi="Trebuchet MS"/>
          <w:b/>
          <w:lang w:val="en-GB"/>
        </w:rPr>
        <w:tab/>
      </w:r>
      <w:r w:rsidR="008A3EB6" w:rsidRPr="00EB4911">
        <w:rPr>
          <w:rFonts w:ascii="Trebuchet MS" w:hAnsi="Trebuchet MS"/>
          <w:b/>
          <w:lang w:val="en-GB"/>
        </w:rPr>
        <w:tab/>
      </w:r>
      <w:r w:rsidR="00CE3A79" w:rsidRPr="00EB4911">
        <w:rPr>
          <w:rFonts w:ascii="Trebuchet MS" w:hAnsi="Trebuchet MS"/>
          <w:b/>
          <w:lang w:val="en-GB"/>
        </w:rPr>
        <w:tab/>
      </w:r>
      <w:r w:rsidR="008A3EB6" w:rsidRPr="00EB4911">
        <w:rPr>
          <w:rFonts w:ascii="Trebuchet MS" w:hAnsi="Trebuchet MS"/>
          <w:b/>
          <w:lang w:val="en-GB"/>
        </w:rPr>
        <w:tab/>
        <w:t>DATES:</w:t>
      </w:r>
      <w:r w:rsidR="00E7303E" w:rsidRPr="00CE3A79">
        <w:rPr>
          <w:rFonts w:ascii="Trebuchet MS" w:hAnsi="Trebuchet MS"/>
          <w:lang w:val="en-GB"/>
        </w:rPr>
        <w:tab/>
      </w:r>
      <w:r w:rsidRPr="00CE3A79">
        <w:rPr>
          <w:rFonts w:ascii="Trebuchet MS" w:hAnsi="Trebuchet MS"/>
          <w:lang w:val="en-GB"/>
        </w:rPr>
        <w:tab/>
      </w:r>
      <w:r w:rsidRPr="00CE3A79">
        <w:rPr>
          <w:rFonts w:ascii="Trebuchet MS" w:hAnsi="Trebuchet MS"/>
          <w:lang w:val="en-GB"/>
        </w:rPr>
        <w:tab/>
      </w:r>
      <w:r w:rsidRPr="00CE3A79">
        <w:rPr>
          <w:rFonts w:ascii="Trebuchet MS" w:hAnsi="Trebuchet MS"/>
          <w:lang w:val="en-GB"/>
        </w:rPr>
        <w:tab/>
      </w:r>
      <w:r w:rsidRPr="00CE3A79">
        <w:rPr>
          <w:rFonts w:ascii="Trebuchet MS" w:hAnsi="Trebuchet MS"/>
          <w:lang w:val="en-GB"/>
        </w:rPr>
        <w:tab/>
      </w:r>
    </w:p>
    <w:p w14:paraId="6DF33492" w14:textId="77777777" w:rsidR="0030073D" w:rsidRPr="00CE3A79" w:rsidRDefault="0030073D">
      <w:pPr>
        <w:rPr>
          <w:rFonts w:ascii="Trebuchet MS" w:hAnsi="Trebuchet MS"/>
          <w:lang w:val="en-GB"/>
        </w:rPr>
      </w:pPr>
    </w:p>
    <w:p w14:paraId="2634B655" w14:textId="77777777" w:rsidR="0030073D" w:rsidRPr="00CE3A79" w:rsidRDefault="00DE742C">
      <w:pPr>
        <w:spacing w:line="19" w:lineRule="exact"/>
        <w:rPr>
          <w:rFonts w:ascii="Trebuchet MS" w:hAnsi="Trebuchet MS"/>
          <w:lang w:val="en-GB"/>
        </w:rPr>
      </w:pPr>
      <w:r w:rsidRPr="00CE3A79">
        <w:rPr>
          <w:rFonts w:ascii="Trebuchet MS" w:hAnsi="Trebuchet M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2851C"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77777777" w:rsidR="0030073D" w:rsidRPr="00CE3A79" w:rsidRDefault="0030073D">
      <w:pPr>
        <w:rPr>
          <w:rFonts w:ascii="Trebuchet MS" w:hAnsi="Trebuchet MS"/>
          <w:lang w:val="en-GB"/>
        </w:rPr>
      </w:pPr>
      <w:r w:rsidRPr="00CE3A79">
        <w:rPr>
          <w:rFonts w:ascii="Trebuchet MS" w:hAnsi="Trebuchet MS"/>
          <w:b/>
          <w:lang w:val="en-GB"/>
        </w:rPr>
        <w:t>COURSE DESCRIPTION</w:t>
      </w:r>
    </w:p>
    <w:p w14:paraId="288E4555" w14:textId="77777777" w:rsidR="00EB4911" w:rsidRDefault="00EB4911">
      <w:pPr>
        <w:rPr>
          <w:rFonts w:ascii="Trebuchet MS" w:hAnsi="Trebuchet MS"/>
          <w:lang w:val="en-GB"/>
        </w:rPr>
      </w:pPr>
    </w:p>
    <w:p w14:paraId="22001E78" w14:textId="2042BF32" w:rsidR="00F80716" w:rsidRDefault="009078E4">
      <w:pPr>
        <w:rPr>
          <w:rFonts w:ascii="Trebuchet MS" w:hAnsi="Trebuchet MS"/>
          <w:lang w:val="en-GB"/>
        </w:rPr>
      </w:pPr>
      <w:r>
        <w:rPr>
          <w:rFonts w:ascii="Trebuchet MS" w:hAnsi="Trebuchet MS"/>
          <w:lang w:val="en-GB"/>
        </w:rPr>
        <w:t xml:space="preserve">This course explores the </w:t>
      </w:r>
      <w:r w:rsidR="00F80716">
        <w:rPr>
          <w:rFonts w:ascii="Trebuchet MS" w:hAnsi="Trebuchet MS"/>
          <w:lang w:val="en-GB"/>
        </w:rPr>
        <w:t>challenges</w:t>
      </w:r>
      <w:r w:rsidR="000A2EBA">
        <w:rPr>
          <w:rFonts w:ascii="Trebuchet MS" w:hAnsi="Trebuchet MS"/>
          <w:lang w:val="en-GB"/>
        </w:rPr>
        <w:t xml:space="preserve"> and opportunities</w:t>
      </w:r>
      <w:r w:rsidR="00F80716">
        <w:rPr>
          <w:rFonts w:ascii="Trebuchet MS" w:hAnsi="Trebuchet MS"/>
          <w:lang w:val="en-GB"/>
        </w:rPr>
        <w:t xml:space="preserve"> facing Indigenous </w:t>
      </w:r>
      <w:r w:rsidR="00837662">
        <w:rPr>
          <w:rFonts w:ascii="Trebuchet MS" w:hAnsi="Trebuchet MS"/>
          <w:lang w:val="en-GB"/>
        </w:rPr>
        <w:t>P</w:t>
      </w:r>
      <w:r w:rsidR="00F80716">
        <w:rPr>
          <w:rFonts w:ascii="Trebuchet MS" w:hAnsi="Trebuchet MS"/>
          <w:lang w:val="en-GB"/>
        </w:rPr>
        <w:t>eoples in Canada today</w:t>
      </w:r>
      <w:r>
        <w:rPr>
          <w:rFonts w:ascii="Trebuchet MS" w:hAnsi="Trebuchet MS"/>
          <w:lang w:val="en-GB"/>
        </w:rPr>
        <w:t xml:space="preserve">. It focuses on </w:t>
      </w:r>
      <w:r w:rsidR="00F80716">
        <w:rPr>
          <w:rFonts w:ascii="Trebuchet MS" w:hAnsi="Trebuchet MS"/>
          <w:lang w:val="en-GB"/>
        </w:rPr>
        <w:t xml:space="preserve">colonialism, capitalism, </w:t>
      </w:r>
      <w:r w:rsidR="002C6019">
        <w:rPr>
          <w:rFonts w:ascii="Trebuchet MS" w:hAnsi="Trebuchet MS"/>
          <w:lang w:val="en-GB"/>
        </w:rPr>
        <w:t xml:space="preserve">and </w:t>
      </w:r>
      <w:r w:rsidR="00F80716">
        <w:rPr>
          <w:rFonts w:ascii="Trebuchet MS" w:hAnsi="Trebuchet MS"/>
          <w:lang w:val="en-GB"/>
        </w:rPr>
        <w:t xml:space="preserve">globalization. How are Indigenous </w:t>
      </w:r>
      <w:r w:rsidR="00837662">
        <w:rPr>
          <w:rFonts w:ascii="Trebuchet MS" w:hAnsi="Trebuchet MS"/>
          <w:lang w:val="en-GB"/>
        </w:rPr>
        <w:t>P</w:t>
      </w:r>
      <w:r w:rsidR="00F80716">
        <w:rPr>
          <w:rFonts w:ascii="Trebuchet MS" w:hAnsi="Trebuchet MS"/>
          <w:lang w:val="en-GB"/>
        </w:rPr>
        <w:t xml:space="preserve">eoples </w:t>
      </w:r>
      <w:r w:rsidR="00F62792">
        <w:rPr>
          <w:rFonts w:ascii="Trebuchet MS" w:hAnsi="Trebuchet MS"/>
          <w:lang w:val="en-GB"/>
        </w:rPr>
        <w:t xml:space="preserve">responding to challenges to and opportunities for self-determination </w:t>
      </w:r>
      <w:r w:rsidR="00F80716">
        <w:rPr>
          <w:rFonts w:ascii="Trebuchet MS" w:hAnsi="Trebuchet MS"/>
          <w:lang w:val="en-GB"/>
        </w:rPr>
        <w:t xml:space="preserve">at </w:t>
      </w:r>
      <w:r w:rsidR="00A8722A">
        <w:rPr>
          <w:rFonts w:ascii="Trebuchet MS" w:hAnsi="Trebuchet MS"/>
          <w:lang w:val="en-GB"/>
        </w:rPr>
        <w:t>individual</w:t>
      </w:r>
      <w:r w:rsidR="00F80716">
        <w:rPr>
          <w:rFonts w:ascii="Trebuchet MS" w:hAnsi="Trebuchet MS"/>
          <w:lang w:val="en-GB"/>
        </w:rPr>
        <w:t>, collective,</w:t>
      </w:r>
      <w:r w:rsidR="00C93716">
        <w:rPr>
          <w:rFonts w:ascii="Trebuchet MS" w:hAnsi="Trebuchet MS"/>
          <w:lang w:val="en-GB"/>
        </w:rPr>
        <w:t xml:space="preserve"> government,</w:t>
      </w:r>
      <w:r w:rsidR="00F80716">
        <w:rPr>
          <w:rFonts w:ascii="Trebuchet MS" w:hAnsi="Trebuchet MS"/>
          <w:lang w:val="en-GB"/>
        </w:rPr>
        <w:t xml:space="preserve"> and Nation levels? What</w:t>
      </w:r>
      <w:r w:rsidR="007C352A">
        <w:rPr>
          <w:rFonts w:ascii="Trebuchet MS" w:hAnsi="Trebuchet MS"/>
          <w:lang w:val="en-GB"/>
        </w:rPr>
        <w:t xml:space="preserve"> does activism, cultural revitalization, resurgence and reconciliation look like in the face of </w:t>
      </w:r>
      <w:r w:rsidR="009B680D">
        <w:rPr>
          <w:rFonts w:ascii="Trebuchet MS" w:hAnsi="Trebuchet MS"/>
          <w:lang w:val="en-GB"/>
        </w:rPr>
        <w:t>continued colonialism</w:t>
      </w:r>
      <w:r w:rsidR="00F80716">
        <w:rPr>
          <w:rFonts w:ascii="Trebuchet MS" w:hAnsi="Trebuchet MS"/>
          <w:lang w:val="en-GB"/>
        </w:rPr>
        <w:t>?</w:t>
      </w:r>
      <w:r w:rsidR="00837662">
        <w:rPr>
          <w:rFonts w:ascii="Trebuchet MS" w:hAnsi="Trebuchet MS"/>
          <w:lang w:val="en-GB"/>
        </w:rPr>
        <w:t xml:space="preserve"> </w:t>
      </w:r>
      <w:r w:rsidR="00DD0BF3">
        <w:rPr>
          <w:rFonts w:ascii="Trebuchet MS" w:hAnsi="Trebuchet MS"/>
          <w:lang w:val="en-GB"/>
        </w:rPr>
        <w:t>T</w:t>
      </w:r>
      <w:r w:rsidR="00B90749">
        <w:rPr>
          <w:rFonts w:ascii="Trebuchet MS" w:hAnsi="Trebuchet MS"/>
          <w:lang w:val="en-GB"/>
        </w:rPr>
        <w:t>his course puts an emphasis on issues affecting Indigenous bodies, lands</w:t>
      </w:r>
      <w:r w:rsidR="000A2EBA">
        <w:rPr>
          <w:rFonts w:ascii="Trebuchet MS" w:hAnsi="Trebuchet MS"/>
          <w:lang w:val="en-GB"/>
        </w:rPr>
        <w:t>, languages, cultures,</w:t>
      </w:r>
      <w:r w:rsidR="00B90749">
        <w:rPr>
          <w:rFonts w:ascii="Trebuchet MS" w:hAnsi="Trebuchet MS"/>
          <w:lang w:val="en-GB"/>
        </w:rPr>
        <w:t xml:space="preserve"> and governance in Canada</w:t>
      </w:r>
      <w:r w:rsidR="00DD0BF3">
        <w:rPr>
          <w:rFonts w:ascii="Trebuchet MS" w:hAnsi="Trebuchet MS"/>
          <w:lang w:val="en-GB"/>
        </w:rPr>
        <w:t>.</w:t>
      </w:r>
      <w:r w:rsidR="00B90749">
        <w:rPr>
          <w:rFonts w:ascii="Trebuchet MS" w:hAnsi="Trebuchet MS"/>
          <w:lang w:val="en-GB"/>
        </w:rPr>
        <w:t xml:space="preserve"> </w:t>
      </w:r>
      <w:r w:rsidR="00DD0BF3">
        <w:rPr>
          <w:rFonts w:ascii="Trebuchet MS" w:hAnsi="Trebuchet MS"/>
          <w:lang w:val="en-GB"/>
        </w:rPr>
        <w:t>S</w:t>
      </w:r>
      <w:r w:rsidR="00B90749">
        <w:rPr>
          <w:rFonts w:ascii="Trebuchet MS" w:hAnsi="Trebuchet MS"/>
          <w:lang w:val="en-GB"/>
        </w:rPr>
        <w:t xml:space="preserve">tudents will be asked to link broader themes to issues in the </w:t>
      </w:r>
      <w:r w:rsidR="00F62792">
        <w:rPr>
          <w:rFonts w:ascii="Trebuchet MS" w:hAnsi="Trebuchet MS"/>
          <w:lang w:val="en-GB"/>
        </w:rPr>
        <w:t xml:space="preserve">North, particularly as they relate to </w:t>
      </w:r>
      <w:r w:rsidR="000A2EBA">
        <w:rPr>
          <w:rFonts w:ascii="Trebuchet MS" w:hAnsi="Trebuchet MS"/>
          <w:lang w:val="en-GB"/>
        </w:rPr>
        <w:t xml:space="preserve">modern </w:t>
      </w:r>
      <w:r w:rsidR="00F62792">
        <w:rPr>
          <w:rFonts w:ascii="Trebuchet MS" w:hAnsi="Trebuchet MS"/>
          <w:lang w:val="en-GB"/>
        </w:rPr>
        <w:t>governance and self-determination</w:t>
      </w:r>
      <w:r w:rsidR="00B90749">
        <w:rPr>
          <w:rFonts w:ascii="Trebuchet MS" w:hAnsi="Trebuchet MS"/>
          <w:lang w:val="en-GB"/>
        </w:rPr>
        <w:t xml:space="preserve">. </w:t>
      </w:r>
      <w:r w:rsidR="00F80716">
        <w:rPr>
          <w:rFonts w:ascii="Trebuchet MS" w:hAnsi="Trebuchet MS"/>
          <w:lang w:val="en-GB"/>
        </w:rPr>
        <w:t xml:space="preserve"> </w:t>
      </w:r>
    </w:p>
    <w:p w14:paraId="238751F4" w14:textId="77777777" w:rsidR="00F80716" w:rsidRDefault="00F80716">
      <w:pPr>
        <w:rPr>
          <w:rFonts w:ascii="Trebuchet MS" w:hAnsi="Trebuchet MS"/>
          <w:lang w:val="en-GB"/>
        </w:rPr>
      </w:pPr>
    </w:p>
    <w:p w14:paraId="03B8F4E5" w14:textId="77777777" w:rsidR="0030073D" w:rsidRPr="00CE3A79" w:rsidRDefault="008A3EB6">
      <w:pPr>
        <w:rPr>
          <w:rFonts w:ascii="Trebuchet MS" w:hAnsi="Trebuchet MS"/>
          <w:b/>
          <w:lang w:val="en-GB"/>
        </w:rPr>
      </w:pPr>
      <w:r w:rsidRPr="00CE3A79">
        <w:rPr>
          <w:rFonts w:ascii="Trebuchet MS" w:hAnsi="Trebuchet MS"/>
          <w:b/>
          <w:lang w:val="en-GB"/>
        </w:rPr>
        <w:t>PREREQUISITES</w:t>
      </w:r>
    </w:p>
    <w:p w14:paraId="16B81FF1" w14:textId="59978AFE" w:rsidR="00DD0BF3" w:rsidRPr="00837662" w:rsidRDefault="00B26E55">
      <w:pPr>
        <w:rPr>
          <w:rFonts w:ascii="Trebuchet MS" w:hAnsi="Trebuchet MS"/>
          <w:lang w:val="en-GB"/>
        </w:rPr>
      </w:pPr>
      <w:r w:rsidRPr="00837662">
        <w:rPr>
          <w:rFonts w:ascii="Trebuchet MS" w:hAnsi="Trebuchet MS"/>
          <w:lang w:val="en-GB"/>
        </w:rPr>
        <w:t>POLI 2</w:t>
      </w:r>
      <w:r w:rsidR="007E753F">
        <w:rPr>
          <w:rFonts w:ascii="Trebuchet MS" w:hAnsi="Trebuchet MS"/>
          <w:lang w:val="en-GB"/>
        </w:rPr>
        <w:t>3</w:t>
      </w:r>
      <w:r w:rsidRPr="00837662">
        <w:rPr>
          <w:rFonts w:ascii="Trebuchet MS" w:hAnsi="Trebuchet MS"/>
          <w:lang w:val="en-GB"/>
        </w:rPr>
        <w:t>0</w:t>
      </w:r>
      <w:r w:rsidR="00DD0BF3">
        <w:rPr>
          <w:rFonts w:ascii="Trebuchet MS" w:hAnsi="Trebuchet MS"/>
          <w:lang w:val="en-GB"/>
        </w:rPr>
        <w:t xml:space="preserve"> </w:t>
      </w:r>
      <w:r w:rsidR="00DD0BF3" w:rsidRPr="00435BA8">
        <w:rPr>
          <w:rFonts w:ascii="Trebuchet MS" w:hAnsi="Trebuchet MS"/>
          <w:u w:val="single"/>
          <w:lang w:val="en-GB"/>
        </w:rPr>
        <w:t>and</w:t>
      </w:r>
      <w:r w:rsidRPr="00837662">
        <w:rPr>
          <w:rFonts w:ascii="Trebuchet MS" w:hAnsi="Trebuchet MS"/>
          <w:lang w:val="en-GB"/>
        </w:rPr>
        <w:t xml:space="preserve"> </w:t>
      </w:r>
    </w:p>
    <w:p w14:paraId="7C3F61FE" w14:textId="59207339" w:rsidR="00FD36C6" w:rsidRPr="00C53F17" w:rsidRDefault="00DD0BF3">
      <w:pPr>
        <w:rPr>
          <w:rFonts w:ascii="Trebuchet MS" w:hAnsi="Trebuchet MS"/>
          <w:lang w:val="en-GB"/>
        </w:rPr>
      </w:pPr>
      <w:r w:rsidRPr="00837662">
        <w:rPr>
          <w:rFonts w:ascii="Trebuchet MS" w:hAnsi="Trebuchet MS"/>
          <w:lang w:val="en-GB"/>
        </w:rPr>
        <w:t xml:space="preserve">one of </w:t>
      </w:r>
      <w:r w:rsidR="00B26E55" w:rsidRPr="00837662">
        <w:rPr>
          <w:rFonts w:ascii="Trebuchet MS" w:hAnsi="Trebuchet MS"/>
          <w:lang w:val="en-GB"/>
        </w:rPr>
        <w:t xml:space="preserve">PHIL 230 </w:t>
      </w:r>
      <w:r w:rsidR="00B26E55" w:rsidRPr="00837662">
        <w:rPr>
          <w:rFonts w:ascii="Trebuchet MS" w:hAnsi="Trebuchet MS"/>
          <w:u w:val="single"/>
          <w:lang w:val="en-GB"/>
        </w:rPr>
        <w:t>or</w:t>
      </w:r>
      <w:r w:rsidR="00B26E55" w:rsidRPr="00837662">
        <w:rPr>
          <w:rFonts w:ascii="Trebuchet MS" w:hAnsi="Trebuchet MS"/>
          <w:lang w:val="en-GB"/>
        </w:rPr>
        <w:t xml:space="preserve"> </w:t>
      </w:r>
      <w:r w:rsidR="007E753F">
        <w:rPr>
          <w:rFonts w:ascii="Trebuchet MS" w:hAnsi="Trebuchet MS"/>
          <w:lang w:val="en-GB"/>
        </w:rPr>
        <w:t>FNGA</w:t>
      </w:r>
      <w:r w:rsidR="00B26E55" w:rsidRPr="00837662">
        <w:rPr>
          <w:rFonts w:ascii="Trebuchet MS" w:hAnsi="Trebuchet MS"/>
          <w:lang w:val="en-GB"/>
        </w:rPr>
        <w:t xml:space="preserve"> 240</w:t>
      </w:r>
    </w:p>
    <w:p w14:paraId="25A4028C" w14:textId="77777777" w:rsidR="00C53F17" w:rsidRDefault="00C53F17">
      <w:pPr>
        <w:rPr>
          <w:rFonts w:ascii="Trebuchet MS" w:hAnsi="Trebuchet MS"/>
          <w:lang w:val="en-GB"/>
        </w:rPr>
      </w:pPr>
    </w:p>
    <w:p w14:paraId="2873E801" w14:textId="77777777" w:rsidR="004A1F33" w:rsidRPr="00CE3A79" w:rsidRDefault="004A1F33">
      <w:pPr>
        <w:rPr>
          <w:rFonts w:ascii="Trebuchet MS" w:hAnsi="Trebuchet MS"/>
          <w:b/>
          <w:lang w:val="en-GB"/>
        </w:rPr>
      </w:pPr>
    </w:p>
    <w:p w14:paraId="269F5605" w14:textId="77777777" w:rsidR="00FD36C6" w:rsidRPr="00CE3A79" w:rsidRDefault="00FD36C6" w:rsidP="00FD36C6">
      <w:pPr>
        <w:rPr>
          <w:rFonts w:ascii="Trebuchet MS" w:hAnsi="Trebuchet MS"/>
          <w:b/>
          <w:lang w:val="en-GB"/>
        </w:rPr>
      </w:pPr>
      <w:r w:rsidRPr="00CE3A79">
        <w:rPr>
          <w:rFonts w:ascii="Trebuchet MS" w:hAnsi="Trebuchet MS"/>
          <w:b/>
          <w:lang w:val="en-GB"/>
        </w:rPr>
        <w:t>EQUIVALENCY OR TRANSFERABILITY</w:t>
      </w:r>
    </w:p>
    <w:p w14:paraId="49B3C453" w14:textId="38C68E27" w:rsidR="00FD36C6" w:rsidRDefault="005B296F" w:rsidP="00FD36C6">
      <w:pPr>
        <w:rPr>
          <w:rFonts w:ascii="Trebuchet MS" w:hAnsi="Trebuchet MS"/>
          <w:lang w:val="en-GB"/>
        </w:rPr>
      </w:pPr>
      <w:r>
        <w:rPr>
          <w:rFonts w:ascii="Trebuchet MS" w:hAnsi="Trebuchet MS"/>
          <w:lang w:val="en-GB"/>
        </w:rPr>
        <w:t>In progress</w:t>
      </w:r>
    </w:p>
    <w:p w14:paraId="055839E4" w14:textId="77777777" w:rsidR="006C33D1" w:rsidRPr="004A1F33" w:rsidRDefault="006C33D1" w:rsidP="00FD36C6">
      <w:pPr>
        <w:rPr>
          <w:rFonts w:ascii="Trebuchet MS" w:hAnsi="Trebuchet MS"/>
          <w:lang w:val="en-GB"/>
        </w:rPr>
      </w:pPr>
    </w:p>
    <w:p w14:paraId="7B718707" w14:textId="77777777" w:rsidR="0030073D" w:rsidRPr="00DD0155" w:rsidRDefault="008A3EB6">
      <w:pPr>
        <w:rPr>
          <w:rFonts w:ascii="Trebuchet MS" w:hAnsi="Trebuchet MS"/>
          <w:b/>
          <w:lang w:val="en-GB"/>
        </w:rPr>
      </w:pPr>
      <w:r w:rsidRPr="00DD0155">
        <w:rPr>
          <w:rFonts w:ascii="Trebuchet MS" w:hAnsi="Trebuchet MS"/>
          <w:b/>
          <w:lang w:val="en-GB"/>
        </w:rPr>
        <w:t>LEARNING OUTCOMES</w:t>
      </w:r>
    </w:p>
    <w:p w14:paraId="6A3C41B4" w14:textId="77777777" w:rsidR="00DD0BF3" w:rsidRDefault="00DD0BF3" w:rsidP="00DB79B4">
      <w:pPr>
        <w:rPr>
          <w:rFonts w:ascii="Trebuchet MS" w:hAnsi="Trebuchet MS"/>
          <w:lang w:val="en-GB"/>
        </w:rPr>
      </w:pPr>
    </w:p>
    <w:p w14:paraId="27B71DD8" w14:textId="77777777" w:rsidR="00DB79B4" w:rsidRPr="00DB79B4" w:rsidRDefault="00DB79B4" w:rsidP="00DB79B4">
      <w:pPr>
        <w:rPr>
          <w:rFonts w:ascii="Trebuchet MS" w:hAnsi="Trebuchet MS"/>
          <w:lang w:val="en-GB"/>
        </w:rPr>
      </w:pPr>
      <w:r w:rsidRPr="00DB79B4">
        <w:rPr>
          <w:rFonts w:ascii="Trebuchet MS" w:hAnsi="Trebuchet MS"/>
          <w:lang w:val="en-GB"/>
        </w:rPr>
        <w:t>Upon successful completion of the course, students will be able to:</w:t>
      </w:r>
    </w:p>
    <w:p w14:paraId="3700BB04" w14:textId="41A60BCD" w:rsidR="00DB79B4" w:rsidRPr="00DB79B4" w:rsidRDefault="00DD0BF3" w:rsidP="00DB79B4">
      <w:pPr>
        <w:pStyle w:val="ListParagraph"/>
        <w:numPr>
          <w:ilvl w:val="0"/>
          <w:numId w:val="4"/>
        </w:numPr>
        <w:rPr>
          <w:rFonts w:ascii="Trebuchet MS" w:hAnsi="Trebuchet MS"/>
          <w:lang w:val="en-GB"/>
        </w:rPr>
      </w:pPr>
      <w:r>
        <w:rPr>
          <w:rFonts w:ascii="Trebuchet MS" w:hAnsi="Trebuchet MS"/>
          <w:lang w:val="en-GB"/>
        </w:rPr>
        <w:t>e</w:t>
      </w:r>
      <w:r w:rsidR="00DB79B4" w:rsidRPr="00DB79B4">
        <w:rPr>
          <w:rFonts w:ascii="Trebuchet MS" w:hAnsi="Trebuchet MS"/>
          <w:lang w:val="en-GB"/>
        </w:rPr>
        <w:t xml:space="preserve">xplain </w:t>
      </w:r>
      <w:r w:rsidR="006C33D1">
        <w:rPr>
          <w:rFonts w:ascii="Trebuchet MS" w:hAnsi="Trebuchet MS"/>
          <w:lang w:val="en-GB"/>
        </w:rPr>
        <w:t xml:space="preserve">Indigenous </w:t>
      </w:r>
      <w:r w:rsidR="00837662">
        <w:rPr>
          <w:rFonts w:ascii="Trebuchet MS" w:hAnsi="Trebuchet MS"/>
          <w:lang w:val="en-GB"/>
        </w:rPr>
        <w:t>P</w:t>
      </w:r>
      <w:r w:rsidR="006C33D1">
        <w:rPr>
          <w:rFonts w:ascii="Trebuchet MS" w:hAnsi="Trebuchet MS"/>
          <w:lang w:val="en-GB"/>
        </w:rPr>
        <w:t xml:space="preserve">eoples’ responses to </w:t>
      </w:r>
      <w:r w:rsidR="00DB79B4" w:rsidRPr="00DB79B4">
        <w:rPr>
          <w:rFonts w:ascii="Trebuchet MS" w:hAnsi="Trebuchet MS"/>
          <w:lang w:val="en-GB"/>
        </w:rPr>
        <w:t xml:space="preserve">capitalism, globalization, and continued colonialism; </w:t>
      </w:r>
    </w:p>
    <w:p w14:paraId="3213503C" w14:textId="48B78BED" w:rsidR="00DB79B4" w:rsidRPr="00DB79B4" w:rsidRDefault="00DD0BF3" w:rsidP="00DB79B4">
      <w:pPr>
        <w:pStyle w:val="ListParagraph"/>
        <w:numPr>
          <w:ilvl w:val="0"/>
          <w:numId w:val="4"/>
        </w:numPr>
        <w:rPr>
          <w:rFonts w:ascii="Trebuchet MS" w:hAnsi="Trebuchet MS"/>
          <w:lang w:val="en-GB"/>
        </w:rPr>
      </w:pPr>
      <w:r>
        <w:rPr>
          <w:rFonts w:ascii="Trebuchet MS" w:hAnsi="Trebuchet MS"/>
          <w:lang w:val="en-GB"/>
        </w:rPr>
        <w:lastRenderedPageBreak/>
        <w:t>d</w:t>
      </w:r>
      <w:r w:rsidR="00DB79B4" w:rsidRPr="00DB79B4">
        <w:rPr>
          <w:rFonts w:ascii="Trebuchet MS" w:hAnsi="Trebuchet MS"/>
          <w:lang w:val="en-GB"/>
        </w:rPr>
        <w:t>is</w:t>
      </w:r>
      <w:r w:rsidR="007F3A2B">
        <w:rPr>
          <w:rFonts w:ascii="Trebuchet MS" w:hAnsi="Trebuchet MS"/>
          <w:lang w:val="en-GB"/>
        </w:rPr>
        <w:t xml:space="preserve">cuss differing ways of </w:t>
      </w:r>
      <w:r w:rsidR="00DB79B4" w:rsidRPr="00DB79B4">
        <w:rPr>
          <w:rFonts w:ascii="Trebuchet MS" w:hAnsi="Trebuchet MS"/>
          <w:lang w:val="en-GB"/>
        </w:rPr>
        <w:t>pr</w:t>
      </w:r>
      <w:r w:rsidR="00D23FDF">
        <w:rPr>
          <w:rFonts w:ascii="Trebuchet MS" w:hAnsi="Trebuchet MS"/>
          <w:lang w:val="en-GB"/>
        </w:rPr>
        <w:t xml:space="preserve">acticing </w:t>
      </w:r>
      <w:r w:rsidR="00DB79B4" w:rsidRPr="00DB79B4">
        <w:rPr>
          <w:rFonts w:ascii="Trebuchet MS" w:hAnsi="Trebuchet MS"/>
          <w:lang w:val="en-GB"/>
        </w:rPr>
        <w:t>decolonization through direct a</w:t>
      </w:r>
      <w:r w:rsidR="00AE3740">
        <w:rPr>
          <w:rFonts w:ascii="Trebuchet MS" w:hAnsi="Trebuchet MS"/>
          <w:lang w:val="en-GB"/>
        </w:rPr>
        <w:t>ction</w:t>
      </w:r>
      <w:r w:rsidR="00D23FDF">
        <w:rPr>
          <w:rFonts w:ascii="Trebuchet MS" w:hAnsi="Trebuchet MS"/>
          <w:lang w:val="en-GB"/>
        </w:rPr>
        <w:t>;</w:t>
      </w:r>
      <w:r w:rsidR="00AE3740">
        <w:rPr>
          <w:rFonts w:ascii="Trebuchet MS" w:hAnsi="Trebuchet MS"/>
          <w:lang w:val="en-GB"/>
        </w:rPr>
        <w:t xml:space="preserve"> </w:t>
      </w:r>
      <w:r w:rsidR="00DB79B4" w:rsidRPr="00DB79B4">
        <w:rPr>
          <w:rFonts w:ascii="Trebuchet MS" w:hAnsi="Trebuchet MS"/>
          <w:lang w:val="en-GB"/>
        </w:rPr>
        <w:t>community-, culture-</w:t>
      </w:r>
      <w:r w:rsidR="00D23FDF">
        <w:rPr>
          <w:rFonts w:ascii="Trebuchet MS" w:hAnsi="Trebuchet MS"/>
          <w:lang w:val="en-GB"/>
        </w:rPr>
        <w:t xml:space="preserve">, language-, </w:t>
      </w:r>
      <w:r w:rsidR="00DB79B4" w:rsidRPr="00DB79B4">
        <w:rPr>
          <w:rFonts w:ascii="Trebuchet MS" w:hAnsi="Trebuchet MS"/>
          <w:lang w:val="en-GB"/>
        </w:rPr>
        <w:t>and land-based initiatives</w:t>
      </w:r>
      <w:r w:rsidR="00D23FDF">
        <w:rPr>
          <w:rFonts w:ascii="Trebuchet MS" w:hAnsi="Trebuchet MS"/>
          <w:lang w:val="en-GB"/>
        </w:rPr>
        <w:t>;</w:t>
      </w:r>
      <w:r w:rsidR="00DB79B4" w:rsidRPr="00DB79B4">
        <w:rPr>
          <w:rFonts w:ascii="Trebuchet MS" w:hAnsi="Trebuchet MS"/>
          <w:lang w:val="en-GB"/>
        </w:rPr>
        <w:t xml:space="preserve"> cultural revitalization</w:t>
      </w:r>
      <w:r w:rsidR="00D23FDF">
        <w:rPr>
          <w:rFonts w:ascii="Trebuchet MS" w:hAnsi="Trebuchet MS"/>
          <w:lang w:val="en-GB"/>
        </w:rPr>
        <w:t>;</w:t>
      </w:r>
      <w:r w:rsidR="00DB79B4" w:rsidRPr="00DB79B4">
        <w:rPr>
          <w:rFonts w:ascii="Trebuchet MS" w:hAnsi="Trebuchet MS"/>
          <w:lang w:val="en-GB"/>
        </w:rPr>
        <w:t xml:space="preserve"> solidarity initiatives</w:t>
      </w:r>
      <w:r w:rsidR="00D23FDF">
        <w:rPr>
          <w:rFonts w:ascii="Trebuchet MS" w:hAnsi="Trebuchet MS"/>
          <w:lang w:val="en-GB"/>
        </w:rPr>
        <w:t>;</w:t>
      </w:r>
      <w:r w:rsidR="00DB79B4" w:rsidRPr="00DB79B4">
        <w:rPr>
          <w:rFonts w:ascii="Trebuchet MS" w:hAnsi="Trebuchet MS"/>
          <w:lang w:val="en-GB"/>
        </w:rPr>
        <w:t xml:space="preserve"> </w:t>
      </w:r>
      <w:r w:rsidR="00D23FDF">
        <w:rPr>
          <w:rFonts w:ascii="Trebuchet MS" w:hAnsi="Trebuchet MS"/>
          <w:lang w:val="en-GB"/>
        </w:rPr>
        <w:t>legislation;</w:t>
      </w:r>
      <w:r w:rsidR="00DB79B4" w:rsidRPr="00DB79B4">
        <w:rPr>
          <w:rFonts w:ascii="Trebuchet MS" w:hAnsi="Trebuchet MS"/>
          <w:lang w:val="en-GB"/>
        </w:rPr>
        <w:t xml:space="preserve"> </w:t>
      </w:r>
      <w:r w:rsidR="006C33D1">
        <w:rPr>
          <w:rFonts w:ascii="Trebuchet MS" w:hAnsi="Trebuchet MS"/>
          <w:lang w:val="en-GB"/>
        </w:rPr>
        <w:t xml:space="preserve">reconciliation </w:t>
      </w:r>
      <w:r w:rsidR="00DB79B4" w:rsidRPr="00DB79B4">
        <w:rPr>
          <w:rFonts w:ascii="Trebuchet MS" w:hAnsi="Trebuchet MS"/>
          <w:lang w:val="en-GB"/>
        </w:rPr>
        <w:t>and relationship-building at individual, collective and Nation level</w:t>
      </w:r>
      <w:r w:rsidR="00C93716">
        <w:rPr>
          <w:rFonts w:ascii="Trebuchet MS" w:hAnsi="Trebuchet MS"/>
          <w:lang w:val="en-GB"/>
        </w:rPr>
        <w:t>s</w:t>
      </w:r>
      <w:r w:rsidR="00DB79B4" w:rsidRPr="00DB79B4">
        <w:rPr>
          <w:rFonts w:ascii="Trebuchet MS" w:hAnsi="Trebuchet MS"/>
          <w:lang w:val="en-GB"/>
        </w:rPr>
        <w:t xml:space="preserve">; </w:t>
      </w:r>
    </w:p>
    <w:p w14:paraId="29F9E816" w14:textId="7D99846F" w:rsidR="00DB79B4" w:rsidRPr="00DB79B4" w:rsidRDefault="00DD0BF3" w:rsidP="00DB79B4">
      <w:pPr>
        <w:pStyle w:val="ListParagraph"/>
        <w:numPr>
          <w:ilvl w:val="0"/>
          <w:numId w:val="4"/>
        </w:numPr>
        <w:rPr>
          <w:rFonts w:ascii="Trebuchet MS" w:hAnsi="Trebuchet MS"/>
          <w:lang w:val="en-GB"/>
        </w:rPr>
      </w:pPr>
      <w:r>
        <w:rPr>
          <w:rFonts w:ascii="Trebuchet MS" w:hAnsi="Trebuchet MS"/>
          <w:lang w:val="en-GB"/>
        </w:rPr>
        <w:t>e</w:t>
      </w:r>
      <w:r w:rsidR="00DB79B4" w:rsidRPr="00DB79B4">
        <w:rPr>
          <w:rFonts w:ascii="Trebuchet MS" w:hAnsi="Trebuchet MS"/>
          <w:lang w:val="en-GB"/>
        </w:rPr>
        <w:t>valuate Indigenous and state-informed gove</w:t>
      </w:r>
      <w:r w:rsidR="00123E4C">
        <w:rPr>
          <w:rFonts w:ascii="Trebuchet MS" w:hAnsi="Trebuchet MS"/>
          <w:lang w:val="en-GB"/>
        </w:rPr>
        <w:t>rnance practices in the Yukon</w:t>
      </w:r>
      <w:r w:rsidR="00DB79B4" w:rsidRPr="00DB79B4">
        <w:rPr>
          <w:rFonts w:ascii="Trebuchet MS" w:hAnsi="Trebuchet MS"/>
          <w:lang w:val="en-GB"/>
        </w:rPr>
        <w:t xml:space="preserve"> and Canada/US/International contexts; </w:t>
      </w:r>
    </w:p>
    <w:p w14:paraId="7349691C" w14:textId="3805EC20" w:rsidR="00DB79B4" w:rsidRPr="00DB79B4" w:rsidRDefault="00DD0BF3" w:rsidP="00DB79B4">
      <w:pPr>
        <w:pStyle w:val="ListParagraph"/>
        <w:numPr>
          <w:ilvl w:val="0"/>
          <w:numId w:val="4"/>
        </w:numPr>
        <w:rPr>
          <w:rFonts w:ascii="Trebuchet MS" w:hAnsi="Trebuchet MS"/>
          <w:lang w:val="en-GB"/>
        </w:rPr>
      </w:pPr>
      <w:r>
        <w:rPr>
          <w:rFonts w:ascii="Trebuchet MS" w:hAnsi="Trebuchet MS"/>
          <w:lang w:val="en-GB"/>
        </w:rPr>
        <w:t>e</w:t>
      </w:r>
      <w:r w:rsidR="00AE3740">
        <w:rPr>
          <w:rFonts w:ascii="Trebuchet MS" w:hAnsi="Trebuchet MS"/>
          <w:lang w:val="en-GB"/>
        </w:rPr>
        <w:t xml:space="preserve">xplain how </w:t>
      </w:r>
      <w:r w:rsidR="006468A5">
        <w:rPr>
          <w:rFonts w:ascii="Trebuchet MS" w:hAnsi="Trebuchet MS"/>
          <w:lang w:val="en-GB"/>
        </w:rPr>
        <w:t>position</w:t>
      </w:r>
      <w:r w:rsidR="006468A5" w:rsidRPr="00837662">
        <w:rPr>
          <w:rFonts w:ascii="Trebuchet MS" w:hAnsi="Trebuchet MS"/>
          <w:lang w:val="en-GB"/>
        </w:rPr>
        <w:t>ality</w:t>
      </w:r>
      <w:r w:rsidR="006468A5">
        <w:rPr>
          <w:rFonts w:ascii="Trebuchet MS" w:hAnsi="Trebuchet MS"/>
          <w:lang w:val="en-GB"/>
        </w:rPr>
        <w:t xml:space="preserve"> informs their relationship</w:t>
      </w:r>
      <w:r>
        <w:rPr>
          <w:rFonts w:ascii="Trebuchet MS" w:hAnsi="Trebuchet MS"/>
          <w:lang w:val="en-GB"/>
        </w:rPr>
        <w:t>s</w:t>
      </w:r>
      <w:r w:rsidR="006468A5">
        <w:rPr>
          <w:rFonts w:ascii="Trebuchet MS" w:hAnsi="Trebuchet MS"/>
          <w:lang w:val="en-GB"/>
        </w:rPr>
        <w:t xml:space="preserve"> to Indigenous Politics in Canada. </w:t>
      </w:r>
    </w:p>
    <w:p w14:paraId="4544AF52" w14:textId="77777777" w:rsidR="0030073D" w:rsidRPr="00DD0155" w:rsidRDefault="0030073D">
      <w:pPr>
        <w:rPr>
          <w:rFonts w:ascii="Trebuchet MS" w:hAnsi="Trebuchet MS"/>
          <w:i/>
          <w:iCs/>
        </w:rPr>
      </w:pPr>
    </w:p>
    <w:p w14:paraId="2CF016A6" w14:textId="77777777" w:rsidR="003911A4" w:rsidRPr="00DD0155" w:rsidRDefault="008A3EB6" w:rsidP="003911A4">
      <w:pPr>
        <w:tabs>
          <w:tab w:val="left" w:pos="-1440"/>
        </w:tabs>
        <w:rPr>
          <w:rFonts w:ascii="Trebuchet MS" w:hAnsi="Trebuchet MS"/>
          <w:b/>
          <w:lang w:val="en-GB"/>
        </w:rPr>
      </w:pPr>
      <w:r w:rsidRPr="00DD0155">
        <w:rPr>
          <w:rFonts w:ascii="Trebuchet MS" w:hAnsi="Trebuchet MS"/>
          <w:b/>
          <w:lang w:val="en-GB"/>
        </w:rPr>
        <w:t xml:space="preserve">COURSE </w:t>
      </w:r>
      <w:r w:rsidR="003911A4" w:rsidRPr="00DD0155">
        <w:rPr>
          <w:rFonts w:ascii="Trebuchet MS" w:hAnsi="Trebuchet MS"/>
          <w:b/>
          <w:lang w:val="en-GB"/>
        </w:rPr>
        <w:t>FORMAT:</w:t>
      </w:r>
    </w:p>
    <w:p w14:paraId="39013805" w14:textId="3DDAB8D7" w:rsidR="004A1F33" w:rsidRDefault="00C93716">
      <w:pPr>
        <w:rPr>
          <w:rFonts w:ascii="Trebuchet MS" w:hAnsi="Trebuchet MS"/>
          <w:lang w:val="en-GB"/>
        </w:rPr>
      </w:pPr>
      <w:r>
        <w:rPr>
          <w:rFonts w:ascii="Trebuchet MS" w:hAnsi="Trebuchet MS"/>
          <w:lang w:val="en-GB"/>
        </w:rPr>
        <w:t xml:space="preserve">Blended delivery. </w:t>
      </w:r>
    </w:p>
    <w:p w14:paraId="41E45068" w14:textId="77777777" w:rsidR="004A1F33" w:rsidRPr="00DD0155" w:rsidRDefault="004A1F33">
      <w:pPr>
        <w:rPr>
          <w:rFonts w:ascii="Trebuchet MS" w:hAnsi="Trebuchet MS"/>
          <w:lang w:val="en-GB"/>
        </w:rPr>
      </w:pPr>
    </w:p>
    <w:p w14:paraId="6D5236EA" w14:textId="77777777" w:rsidR="00FD36C6" w:rsidRPr="00DD0155" w:rsidRDefault="00FD36C6">
      <w:pPr>
        <w:rPr>
          <w:rFonts w:ascii="Trebuchet MS" w:hAnsi="Trebuchet MS"/>
          <w:b/>
          <w:lang w:val="en-GB"/>
        </w:rPr>
      </w:pPr>
      <w:r w:rsidRPr="00DD0155">
        <w:rPr>
          <w:rFonts w:ascii="Trebuchet MS" w:hAnsi="Trebuchet MS"/>
          <w:b/>
          <w:lang w:val="en-GB"/>
        </w:rPr>
        <w:t>ASSESSMENTS</w:t>
      </w:r>
    </w:p>
    <w:p w14:paraId="0611A5EC" w14:textId="77777777" w:rsidR="0030073D" w:rsidRPr="00DD0155" w:rsidRDefault="0030073D">
      <w:pPr>
        <w:rPr>
          <w:rFonts w:ascii="Trebuchet MS" w:hAnsi="Trebuchet MS"/>
          <w:lang w:val="en-GB"/>
        </w:rPr>
      </w:pPr>
    </w:p>
    <w:p w14:paraId="6E170C66" w14:textId="77777777" w:rsidR="0030073D" w:rsidRPr="00DD0155" w:rsidRDefault="0002551F">
      <w:pPr>
        <w:rPr>
          <w:rFonts w:ascii="Trebuchet MS" w:hAnsi="Trebuchet MS"/>
          <w:b/>
          <w:lang w:val="en-GB"/>
        </w:rPr>
      </w:pPr>
      <w:r w:rsidRPr="00DD0155">
        <w:rPr>
          <w:rFonts w:ascii="Trebuchet MS" w:hAnsi="Trebuchet MS"/>
          <w:b/>
          <w:lang w:val="en-GB"/>
        </w:rPr>
        <w:t>Attendance</w:t>
      </w:r>
      <w:r w:rsidR="00805EDF" w:rsidRPr="00DD0155">
        <w:rPr>
          <w:rFonts w:ascii="Trebuchet MS" w:hAnsi="Trebuchet MS"/>
          <w:b/>
          <w:lang w:val="en-GB"/>
        </w:rPr>
        <w:t xml:space="preserve"> &amp; Participation</w:t>
      </w:r>
    </w:p>
    <w:p w14:paraId="52D4EE42" w14:textId="756686AA" w:rsidR="00645B53" w:rsidRDefault="00DD0BF3" w:rsidP="00F14FFC">
      <w:pPr>
        <w:rPr>
          <w:rFonts w:ascii="Trebuchet MS" w:hAnsi="Trebuchet MS"/>
          <w:lang w:val="en-GB"/>
        </w:rPr>
      </w:pPr>
      <w:r>
        <w:rPr>
          <w:rFonts w:ascii="Trebuchet MS" w:hAnsi="Trebuchet MS"/>
          <w:lang w:val="en-GB"/>
        </w:rPr>
        <w:t>S</w:t>
      </w:r>
      <w:r w:rsidR="00F14FFC" w:rsidRPr="00F3646E">
        <w:rPr>
          <w:rFonts w:ascii="Trebuchet MS" w:hAnsi="Trebuchet MS"/>
          <w:lang w:val="en-GB"/>
        </w:rPr>
        <w:t>tudent</w:t>
      </w:r>
      <w:r>
        <w:rPr>
          <w:rFonts w:ascii="Trebuchet MS" w:hAnsi="Trebuchet MS"/>
          <w:lang w:val="en-GB"/>
        </w:rPr>
        <w:t>s</w:t>
      </w:r>
      <w:r w:rsidR="00F14FFC" w:rsidRPr="00F3646E">
        <w:rPr>
          <w:rFonts w:ascii="Trebuchet MS" w:hAnsi="Trebuchet MS"/>
          <w:lang w:val="en-GB"/>
        </w:rPr>
        <w:t xml:space="preserve"> enrolled in this course will </w:t>
      </w:r>
      <w:r w:rsidR="008A1E0B">
        <w:rPr>
          <w:rFonts w:ascii="Trebuchet MS" w:hAnsi="Trebuchet MS"/>
          <w:lang w:val="en-GB"/>
        </w:rPr>
        <w:t xml:space="preserve">be successful if they </w:t>
      </w:r>
      <w:r w:rsidR="00F14FFC" w:rsidRPr="00F3646E">
        <w:rPr>
          <w:rFonts w:ascii="Trebuchet MS" w:hAnsi="Trebuchet MS"/>
          <w:lang w:val="en-GB"/>
        </w:rPr>
        <w:t>active</w:t>
      </w:r>
      <w:r w:rsidR="008A1E0B">
        <w:rPr>
          <w:rFonts w:ascii="Trebuchet MS" w:hAnsi="Trebuchet MS"/>
          <w:lang w:val="en-GB"/>
        </w:rPr>
        <w:t>ly</w:t>
      </w:r>
      <w:r w:rsidR="00F14FFC" w:rsidRPr="00F3646E">
        <w:rPr>
          <w:rFonts w:ascii="Trebuchet MS" w:hAnsi="Trebuchet MS"/>
          <w:lang w:val="en-GB"/>
        </w:rPr>
        <w:t xml:space="preserve"> p</w:t>
      </w:r>
      <w:r w:rsidR="008A1E0B">
        <w:rPr>
          <w:rFonts w:ascii="Trebuchet MS" w:hAnsi="Trebuchet MS"/>
          <w:lang w:val="en-GB"/>
        </w:rPr>
        <w:t>articipate</w:t>
      </w:r>
      <w:r w:rsidR="00F14FFC">
        <w:rPr>
          <w:rFonts w:ascii="Trebuchet MS" w:hAnsi="Trebuchet MS"/>
          <w:lang w:val="en-GB"/>
        </w:rPr>
        <w:t>. A</w:t>
      </w:r>
      <w:r w:rsidR="00F14FFC" w:rsidRPr="00F3646E">
        <w:rPr>
          <w:rFonts w:ascii="Trebuchet MS" w:hAnsi="Trebuchet MS"/>
          <w:lang w:val="en-GB"/>
        </w:rPr>
        <w:t>ll lectures, assignments, and clas</w:t>
      </w:r>
      <w:r w:rsidR="00F14FFC">
        <w:rPr>
          <w:rFonts w:ascii="Trebuchet MS" w:hAnsi="Trebuchet MS"/>
          <w:lang w:val="en-GB"/>
        </w:rPr>
        <w:t>ses complement</w:t>
      </w:r>
      <w:r w:rsidR="008A1E0B">
        <w:rPr>
          <w:rFonts w:ascii="Trebuchet MS" w:hAnsi="Trebuchet MS"/>
          <w:lang w:val="en-GB"/>
        </w:rPr>
        <w:t xml:space="preserve"> and build on</w:t>
      </w:r>
      <w:r w:rsidR="00F14FFC">
        <w:rPr>
          <w:rFonts w:ascii="Trebuchet MS" w:hAnsi="Trebuchet MS"/>
          <w:lang w:val="en-GB"/>
        </w:rPr>
        <w:t xml:space="preserve"> each other. </w:t>
      </w:r>
      <w:r w:rsidR="00645B53">
        <w:rPr>
          <w:rFonts w:ascii="Trebuchet MS" w:hAnsi="Trebuchet MS"/>
          <w:lang w:val="en-GB"/>
        </w:rPr>
        <w:t>Studen</w:t>
      </w:r>
      <w:r w:rsidR="008A1E0B">
        <w:rPr>
          <w:rFonts w:ascii="Trebuchet MS" w:hAnsi="Trebuchet MS"/>
          <w:lang w:val="en-GB"/>
        </w:rPr>
        <w:t xml:space="preserve">ts who attend regularly, do </w:t>
      </w:r>
      <w:r w:rsidR="00C760F3">
        <w:rPr>
          <w:rFonts w:ascii="Trebuchet MS" w:hAnsi="Trebuchet MS"/>
          <w:lang w:val="en-GB"/>
        </w:rPr>
        <w:t>the assigned readings</w:t>
      </w:r>
      <w:r w:rsidR="008A1E0B">
        <w:rPr>
          <w:rFonts w:ascii="Trebuchet MS" w:hAnsi="Trebuchet MS"/>
          <w:lang w:val="en-GB"/>
        </w:rPr>
        <w:t>, engage their peers,</w:t>
      </w:r>
      <w:r w:rsidR="00C760F3">
        <w:rPr>
          <w:rFonts w:ascii="Trebuchet MS" w:hAnsi="Trebuchet MS"/>
          <w:lang w:val="en-GB"/>
        </w:rPr>
        <w:t xml:space="preserve"> and participate </w:t>
      </w:r>
      <w:r w:rsidR="008A1E0B">
        <w:rPr>
          <w:rFonts w:ascii="Trebuchet MS" w:hAnsi="Trebuchet MS"/>
          <w:lang w:val="en-GB"/>
        </w:rPr>
        <w:t xml:space="preserve">in </w:t>
      </w:r>
      <w:r w:rsidR="00645B53">
        <w:rPr>
          <w:rFonts w:ascii="Trebuchet MS" w:hAnsi="Trebuchet MS"/>
          <w:lang w:val="en-GB"/>
        </w:rPr>
        <w:t>class</w:t>
      </w:r>
      <w:r w:rsidR="00C760F3">
        <w:rPr>
          <w:rFonts w:ascii="Trebuchet MS" w:hAnsi="Trebuchet MS"/>
          <w:lang w:val="en-GB"/>
        </w:rPr>
        <w:t xml:space="preserve"> </w:t>
      </w:r>
      <w:r w:rsidR="00645B53">
        <w:rPr>
          <w:rFonts w:ascii="Trebuchet MS" w:hAnsi="Trebuchet MS"/>
          <w:lang w:val="en-GB"/>
        </w:rPr>
        <w:t>will see their efforts p</w:t>
      </w:r>
      <w:r w:rsidR="008A1E0B">
        <w:rPr>
          <w:rFonts w:ascii="Trebuchet MS" w:hAnsi="Trebuchet MS"/>
          <w:lang w:val="en-GB"/>
        </w:rPr>
        <w:t xml:space="preserve">ositively reflected in the graded assignments. </w:t>
      </w:r>
      <w:r w:rsidR="00645B53">
        <w:rPr>
          <w:rFonts w:ascii="Trebuchet MS" w:hAnsi="Trebuchet MS"/>
          <w:lang w:val="en-GB"/>
        </w:rPr>
        <w:t xml:space="preserve"> </w:t>
      </w:r>
    </w:p>
    <w:p w14:paraId="23F3ECFC" w14:textId="77777777" w:rsidR="00645B53" w:rsidRDefault="00645B53" w:rsidP="00F14FFC">
      <w:pPr>
        <w:rPr>
          <w:rFonts w:ascii="Trebuchet MS" w:hAnsi="Trebuchet MS"/>
          <w:lang w:val="en-GB"/>
        </w:rPr>
      </w:pPr>
    </w:p>
    <w:p w14:paraId="52B1D7C9" w14:textId="77777777" w:rsidR="0030073D" w:rsidRPr="00F64261" w:rsidRDefault="0030073D">
      <w:pPr>
        <w:rPr>
          <w:rFonts w:ascii="Trebuchet MS" w:hAnsi="Trebuchet MS"/>
          <w:lang w:val="en-GB"/>
        </w:rPr>
      </w:pPr>
      <w:r w:rsidRPr="00F64261">
        <w:rPr>
          <w:rFonts w:ascii="Trebuchet MS" w:hAnsi="Trebuchet MS"/>
          <w:b/>
          <w:lang w:val="en-GB"/>
        </w:rPr>
        <w:t>Assignments</w:t>
      </w:r>
    </w:p>
    <w:p w14:paraId="0510235E" w14:textId="7EAFBF7E" w:rsidR="00F14FFC" w:rsidRPr="003D6EE7" w:rsidRDefault="00ED1AC1" w:rsidP="00F14FFC">
      <w:pPr>
        <w:rPr>
          <w:rFonts w:ascii="Trebuchet MS" w:hAnsi="Trebuchet MS"/>
          <w:lang w:val="en-GB"/>
        </w:rPr>
      </w:pPr>
      <w:r>
        <w:rPr>
          <w:rFonts w:ascii="Trebuchet MS" w:hAnsi="Trebuchet MS"/>
          <w:i/>
          <w:lang w:val="en-GB"/>
        </w:rPr>
        <w:t>Weekly Reflections</w:t>
      </w:r>
      <w:r w:rsidR="00E060A7" w:rsidRPr="00FA06B6">
        <w:rPr>
          <w:rFonts w:ascii="Trebuchet MS" w:hAnsi="Trebuchet MS"/>
          <w:i/>
          <w:lang w:val="en-GB"/>
        </w:rPr>
        <w:t xml:space="preserve"> (x10): </w:t>
      </w:r>
      <w:r w:rsidR="00F14FFC">
        <w:rPr>
          <w:rFonts w:ascii="Trebuchet MS" w:hAnsi="Trebuchet MS"/>
          <w:lang w:val="en-GB"/>
        </w:rPr>
        <w:t>Students will produce 10 journal entries throughout the term. Each journal will focus on the weekly readings and will require students to</w:t>
      </w:r>
      <w:r w:rsidR="00A43CF4">
        <w:rPr>
          <w:rFonts w:ascii="Trebuchet MS" w:hAnsi="Trebuchet MS"/>
          <w:lang w:val="en-GB"/>
        </w:rPr>
        <w:t xml:space="preserve"> respond to </w:t>
      </w:r>
      <w:r w:rsidR="00F14FFC">
        <w:rPr>
          <w:rFonts w:ascii="Trebuchet MS" w:hAnsi="Trebuchet MS"/>
          <w:lang w:val="en-GB"/>
        </w:rPr>
        <w:t>prompts provided by the instructor. Journal entries might require identifying key concepts in the readings, analysing arguments, making an argument, summarizing themes, creating discussion questions, offering personal reflections and responses, etc.</w:t>
      </w:r>
    </w:p>
    <w:p w14:paraId="7AED5A9B" w14:textId="3E8EBDB2" w:rsidR="00353AB1" w:rsidRDefault="00353AB1" w:rsidP="00F14FFC">
      <w:pPr>
        <w:rPr>
          <w:rFonts w:ascii="Trebuchet MS" w:hAnsi="Trebuchet MS"/>
          <w:i/>
          <w:lang w:val="en-GB"/>
        </w:rPr>
      </w:pPr>
    </w:p>
    <w:p w14:paraId="55002733" w14:textId="37F869E8" w:rsidR="00A43CF4" w:rsidRPr="00C4128B" w:rsidRDefault="00E060A7" w:rsidP="00A43CF4">
      <w:pPr>
        <w:rPr>
          <w:rFonts w:ascii="Trebuchet MS" w:hAnsi="Trebuchet MS"/>
          <w:lang w:val="en-GB"/>
        </w:rPr>
      </w:pPr>
      <w:r>
        <w:rPr>
          <w:rFonts w:ascii="Trebuchet MS" w:hAnsi="Trebuchet MS"/>
          <w:i/>
          <w:lang w:val="en-GB"/>
        </w:rPr>
        <w:t xml:space="preserve">Community Engagement: </w:t>
      </w:r>
      <w:r w:rsidR="00A43CF4">
        <w:rPr>
          <w:rFonts w:ascii="Trebuchet MS" w:hAnsi="Trebuchet MS"/>
          <w:lang w:val="en-GB"/>
        </w:rPr>
        <w:t>Each student will attend one</w:t>
      </w:r>
      <w:r w:rsidR="007C2B71">
        <w:rPr>
          <w:rFonts w:ascii="Trebuchet MS" w:hAnsi="Trebuchet MS"/>
          <w:lang w:val="en-GB"/>
        </w:rPr>
        <w:t xml:space="preserve"> of the following</w:t>
      </w:r>
      <w:r w:rsidR="00A43CF4">
        <w:rPr>
          <w:rFonts w:ascii="Trebuchet MS" w:hAnsi="Trebuchet MS"/>
          <w:lang w:val="en-GB"/>
        </w:rPr>
        <w:t xml:space="preserve"> local </w:t>
      </w:r>
      <w:r w:rsidR="00A43CF4" w:rsidRPr="00A43CF4">
        <w:rPr>
          <w:rFonts w:ascii="Trebuchet MS" w:hAnsi="Trebuchet MS"/>
          <w:lang w:val="en-GB"/>
        </w:rPr>
        <w:t>governance</w:t>
      </w:r>
      <w:r w:rsidR="00A43CF4">
        <w:rPr>
          <w:rFonts w:ascii="Trebuchet MS" w:hAnsi="Trebuchet MS"/>
          <w:lang w:val="en-GB"/>
        </w:rPr>
        <w:t xml:space="preserve"> </w:t>
      </w:r>
      <w:r w:rsidR="00FD6B47">
        <w:rPr>
          <w:rFonts w:ascii="Trebuchet MS" w:hAnsi="Trebuchet MS"/>
          <w:lang w:val="en-GB"/>
        </w:rPr>
        <w:t>meeting</w:t>
      </w:r>
      <w:r w:rsidR="007C2B71">
        <w:rPr>
          <w:rFonts w:ascii="Trebuchet MS" w:hAnsi="Trebuchet MS"/>
          <w:lang w:val="en-GB"/>
        </w:rPr>
        <w:t>s</w:t>
      </w:r>
      <w:r w:rsidR="00A43CF4">
        <w:rPr>
          <w:rFonts w:ascii="Trebuchet MS" w:hAnsi="Trebuchet MS"/>
          <w:lang w:val="en-GB"/>
        </w:rPr>
        <w:t xml:space="preserve">: </w:t>
      </w:r>
      <w:r w:rsidR="00FD6B47">
        <w:rPr>
          <w:rFonts w:ascii="Trebuchet MS" w:hAnsi="Trebuchet MS"/>
          <w:lang w:val="en-GB"/>
        </w:rPr>
        <w:t xml:space="preserve">a </w:t>
      </w:r>
      <w:r w:rsidR="00A43CF4">
        <w:rPr>
          <w:rFonts w:ascii="Trebuchet MS" w:hAnsi="Trebuchet MS"/>
          <w:lang w:val="en-GB"/>
        </w:rPr>
        <w:t xml:space="preserve">Yukon First Nations Council meeting, </w:t>
      </w:r>
      <w:r w:rsidR="00B44113">
        <w:rPr>
          <w:rFonts w:ascii="Trebuchet MS" w:hAnsi="Trebuchet MS"/>
          <w:lang w:val="en-GB"/>
        </w:rPr>
        <w:t xml:space="preserve">the </w:t>
      </w:r>
      <w:r w:rsidR="00A43CF4">
        <w:rPr>
          <w:rFonts w:ascii="Trebuchet MS" w:hAnsi="Trebuchet MS"/>
          <w:lang w:val="en-GB"/>
        </w:rPr>
        <w:t>Yukon Government Legislative Assembly,</w:t>
      </w:r>
      <w:r w:rsidR="000F1A01">
        <w:rPr>
          <w:rFonts w:ascii="Trebuchet MS" w:hAnsi="Trebuchet MS"/>
          <w:lang w:val="en-GB"/>
        </w:rPr>
        <w:t xml:space="preserve"> a</w:t>
      </w:r>
      <w:r w:rsidR="00A43CF4">
        <w:rPr>
          <w:rFonts w:ascii="Trebuchet MS" w:hAnsi="Trebuchet MS"/>
          <w:lang w:val="en-GB"/>
        </w:rPr>
        <w:t xml:space="preserve"> </w:t>
      </w:r>
      <w:r w:rsidR="000F1A01">
        <w:rPr>
          <w:rFonts w:ascii="Trebuchet MS" w:hAnsi="Trebuchet MS"/>
          <w:lang w:val="en-GB"/>
        </w:rPr>
        <w:t>Yukon Government Boards and Committees meeting</w:t>
      </w:r>
      <w:r w:rsidR="00F00DD3">
        <w:rPr>
          <w:rFonts w:ascii="Trebuchet MS" w:hAnsi="Trebuchet MS"/>
          <w:lang w:val="en-GB"/>
        </w:rPr>
        <w:t>, a Council of Yukon First Nations Boards and Committees meeting, or other (must be approved by instructor)</w:t>
      </w:r>
      <w:r w:rsidR="00A43CF4">
        <w:rPr>
          <w:rFonts w:ascii="Trebuchet MS" w:hAnsi="Trebuchet MS"/>
          <w:lang w:val="en-GB"/>
        </w:rPr>
        <w:t>. Some of these events, while open to the public, will require garnering permission</w:t>
      </w:r>
      <w:r w:rsidR="00F00DD3">
        <w:rPr>
          <w:rFonts w:ascii="Trebuchet MS" w:hAnsi="Trebuchet MS"/>
          <w:lang w:val="en-GB"/>
        </w:rPr>
        <w:t xml:space="preserve"> or an invitation</w:t>
      </w:r>
      <w:r w:rsidR="00A43CF4">
        <w:rPr>
          <w:rFonts w:ascii="Trebuchet MS" w:hAnsi="Trebuchet MS"/>
          <w:lang w:val="en-GB"/>
        </w:rPr>
        <w:t xml:space="preserve"> to attend; the instructor can help with this. A short</w:t>
      </w:r>
      <w:r w:rsidR="00435BA8">
        <w:rPr>
          <w:rFonts w:ascii="Trebuchet MS" w:hAnsi="Trebuchet MS"/>
          <w:lang w:val="en-GB"/>
        </w:rPr>
        <w:t>,</w:t>
      </w:r>
      <w:r w:rsidR="00A43CF4">
        <w:rPr>
          <w:rFonts w:ascii="Trebuchet MS" w:hAnsi="Trebuchet MS"/>
          <w:lang w:val="en-GB"/>
        </w:rPr>
        <w:t xml:space="preserve"> written reflection (250 words) responding to a prompt provided by the instructor, plus a p</w:t>
      </w:r>
      <w:r w:rsidR="008A1E0B">
        <w:rPr>
          <w:rFonts w:ascii="Trebuchet MS" w:hAnsi="Trebuchet MS"/>
          <w:lang w:val="en-GB"/>
        </w:rPr>
        <w:t>hoto (if appropriate), is due a week</w:t>
      </w:r>
      <w:r w:rsidR="00A43CF4">
        <w:rPr>
          <w:rFonts w:ascii="Trebuchet MS" w:hAnsi="Trebuchet MS"/>
          <w:lang w:val="en-GB"/>
        </w:rPr>
        <w:t xml:space="preserve"> after the student attends the event.  </w:t>
      </w:r>
    </w:p>
    <w:p w14:paraId="01ECBBCE" w14:textId="77777777" w:rsidR="00A43CF4" w:rsidRDefault="00A43CF4" w:rsidP="00A43CF4">
      <w:pPr>
        <w:rPr>
          <w:rFonts w:ascii="Trebuchet MS" w:hAnsi="Trebuchet MS"/>
          <w:lang w:val="en-GB"/>
        </w:rPr>
      </w:pPr>
    </w:p>
    <w:p w14:paraId="71F28863" w14:textId="528FC82E" w:rsidR="00246749" w:rsidRPr="00D90B25" w:rsidRDefault="00353AB1" w:rsidP="00353AB1">
      <w:pPr>
        <w:rPr>
          <w:rFonts w:ascii="Trebuchet MS" w:hAnsi="Trebuchet MS"/>
          <w:lang w:val="en-GB"/>
        </w:rPr>
      </w:pPr>
      <w:r w:rsidRPr="00FA06B6">
        <w:rPr>
          <w:rFonts w:ascii="Trebuchet MS" w:hAnsi="Trebuchet MS"/>
          <w:i/>
          <w:lang w:val="en-GB"/>
        </w:rPr>
        <w:t xml:space="preserve">Mid-term </w:t>
      </w:r>
      <w:r>
        <w:rPr>
          <w:rFonts w:ascii="Trebuchet MS" w:hAnsi="Trebuchet MS"/>
          <w:i/>
          <w:lang w:val="en-GB"/>
        </w:rPr>
        <w:t>Essay</w:t>
      </w:r>
      <w:r w:rsidRPr="00FA06B6">
        <w:rPr>
          <w:rFonts w:ascii="Trebuchet MS" w:hAnsi="Trebuchet MS"/>
          <w:i/>
          <w:lang w:val="en-GB"/>
        </w:rPr>
        <w:t>:</w:t>
      </w:r>
      <w:r w:rsidR="00DC203E">
        <w:rPr>
          <w:rFonts w:ascii="Trebuchet MS" w:hAnsi="Trebuchet MS"/>
          <w:i/>
          <w:lang w:val="en-GB"/>
        </w:rPr>
        <w:t xml:space="preserve"> </w:t>
      </w:r>
      <w:r w:rsidR="00D90B25">
        <w:rPr>
          <w:rFonts w:ascii="Trebuchet MS" w:hAnsi="Trebuchet MS"/>
          <w:lang w:val="en-GB"/>
        </w:rPr>
        <w:t>Each student will select a reading</w:t>
      </w:r>
      <w:r w:rsidR="007C2B71">
        <w:rPr>
          <w:rFonts w:ascii="Trebuchet MS" w:hAnsi="Trebuchet MS"/>
          <w:lang w:val="en-GB"/>
        </w:rPr>
        <w:t xml:space="preserve"> from</w:t>
      </w:r>
      <w:r w:rsidR="00D90B25">
        <w:rPr>
          <w:rFonts w:ascii="Trebuchet MS" w:hAnsi="Trebuchet MS"/>
          <w:lang w:val="en-GB"/>
        </w:rPr>
        <w:t xml:space="preserve"> the syllabus and</w:t>
      </w:r>
      <w:r w:rsidR="004B14F6">
        <w:rPr>
          <w:rFonts w:ascii="Trebuchet MS" w:hAnsi="Trebuchet MS"/>
          <w:lang w:val="en-GB"/>
        </w:rPr>
        <w:t xml:space="preserve"> write an essay (2-3</w:t>
      </w:r>
      <w:r w:rsidR="00D90B25">
        <w:rPr>
          <w:rFonts w:ascii="Trebuchet MS" w:hAnsi="Trebuchet MS"/>
          <w:lang w:val="en-GB"/>
        </w:rPr>
        <w:t xml:space="preserve"> pages, double spaced)</w:t>
      </w:r>
      <w:r w:rsidR="004B14F6">
        <w:rPr>
          <w:rFonts w:ascii="Trebuchet MS" w:hAnsi="Trebuchet MS"/>
          <w:lang w:val="en-GB"/>
        </w:rPr>
        <w:t xml:space="preserve"> that summarizes and critiques </w:t>
      </w:r>
      <w:r w:rsidR="00D90B25">
        <w:rPr>
          <w:rFonts w:ascii="Trebuchet MS" w:hAnsi="Trebuchet MS"/>
          <w:lang w:val="en-GB"/>
        </w:rPr>
        <w:t xml:space="preserve">the author’s argument. </w:t>
      </w:r>
    </w:p>
    <w:p w14:paraId="0DF33075" w14:textId="77777777" w:rsidR="00353AB1" w:rsidRDefault="00353AB1" w:rsidP="00E060A7">
      <w:pPr>
        <w:rPr>
          <w:rFonts w:ascii="Trebuchet MS" w:hAnsi="Trebuchet MS"/>
          <w:lang w:val="en-GB"/>
        </w:rPr>
      </w:pPr>
    </w:p>
    <w:p w14:paraId="7699F413" w14:textId="2C07488A" w:rsidR="00E060A7" w:rsidRPr="00DC203E" w:rsidRDefault="00E060A7" w:rsidP="00E060A7">
      <w:pPr>
        <w:rPr>
          <w:rFonts w:ascii="Trebuchet MS" w:hAnsi="Trebuchet MS"/>
          <w:lang w:val="en-GB"/>
        </w:rPr>
      </w:pPr>
      <w:r w:rsidRPr="00FA06B6">
        <w:rPr>
          <w:rFonts w:ascii="Trebuchet MS" w:hAnsi="Trebuchet MS"/>
          <w:i/>
          <w:lang w:val="en-GB"/>
        </w:rPr>
        <w:t xml:space="preserve">Final Project: </w:t>
      </w:r>
      <w:r w:rsidR="000019EB">
        <w:rPr>
          <w:rFonts w:ascii="Trebuchet MS" w:hAnsi="Trebuchet MS"/>
          <w:lang w:val="en-GB"/>
        </w:rPr>
        <w:t>As a class, students will produce a digital handbook</w:t>
      </w:r>
      <w:r w:rsidR="001C012D">
        <w:rPr>
          <w:rFonts w:ascii="Trebuchet MS" w:hAnsi="Trebuchet MS"/>
          <w:lang w:val="en-GB"/>
        </w:rPr>
        <w:t xml:space="preserve"> on major topics and themes in Indigenous Politics in Canada. The handbook will be made available</w:t>
      </w:r>
      <w:r w:rsidR="000019EB">
        <w:rPr>
          <w:rFonts w:ascii="Trebuchet MS" w:hAnsi="Trebuchet MS"/>
          <w:lang w:val="en-GB"/>
        </w:rPr>
        <w:t xml:space="preserve"> to the </w:t>
      </w:r>
      <w:r w:rsidR="000019EB">
        <w:rPr>
          <w:rFonts w:ascii="Trebuchet MS" w:hAnsi="Trebuchet MS"/>
          <w:lang w:val="en-GB"/>
        </w:rPr>
        <w:lastRenderedPageBreak/>
        <w:t>public</w:t>
      </w:r>
      <w:r w:rsidR="007F3A2B">
        <w:rPr>
          <w:rFonts w:ascii="Trebuchet MS" w:hAnsi="Trebuchet MS"/>
          <w:lang w:val="en-GB"/>
        </w:rPr>
        <w:t xml:space="preserve"> online </w:t>
      </w:r>
      <w:r w:rsidR="000019EB">
        <w:rPr>
          <w:rFonts w:ascii="Trebuchet MS" w:hAnsi="Trebuchet MS"/>
          <w:lang w:val="en-GB"/>
        </w:rPr>
        <w:t xml:space="preserve">via </w:t>
      </w:r>
      <w:r w:rsidR="007F3A2B">
        <w:rPr>
          <w:rFonts w:ascii="Trebuchet MS" w:hAnsi="Trebuchet MS"/>
          <w:lang w:val="en-GB"/>
        </w:rPr>
        <w:t>a website or</w:t>
      </w:r>
      <w:r w:rsidR="008A1E0B">
        <w:rPr>
          <w:rFonts w:ascii="Trebuchet MS" w:hAnsi="Trebuchet MS"/>
          <w:lang w:val="en-GB"/>
        </w:rPr>
        <w:t xml:space="preserve"> </w:t>
      </w:r>
      <w:r w:rsidR="000019EB">
        <w:rPr>
          <w:rFonts w:ascii="Trebuchet MS" w:hAnsi="Trebuchet MS"/>
          <w:lang w:val="en-GB"/>
        </w:rPr>
        <w:t xml:space="preserve">social media. Students will work in pairs </w:t>
      </w:r>
      <w:r w:rsidR="009B142C">
        <w:rPr>
          <w:rFonts w:ascii="Trebuchet MS" w:hAnsi="Trebuchet MS"/>
          <w:lang w:val="en-GB"/>
        </w:rPr>
        <w:t>and</w:t>
      </w:r>
      <w:r w:rsidR="000019EB">
        <w:rPr>
          <w:rFonts w:ascii="Trebuchet MS" w:hAnsi="Trebuchet MS"/>
          <w:lang w:val="en-GB"/>
        </w:rPr>
        <w:t xml:space="preserve"> create </w:t>
      </w:r>
      <w:r w:rsidR="001C012D">
        <w:rPr>
          <w:rFonts w:ascii="Trebuchet MS" w:hAnsi="Trebuchet MS"/>
          <w:lang w:val="en-GB"/>
        </w:rPr>
        <w:t>2-4 pages</w:t>
      </w:r>
      <w:r w:rsidR="000019EB">
        <w:rPr>
          <w:rFonts w:ascii="Trebuchet MS" w:hAnsi="Trebuchet MS"/>
          <w:lang w:val="en-GB"/>
        </w:rPr>
        <w:t xml:space="preserve"> for the handbook</w:t>
      </w:r>
      <w:r w:rsidR="007F3A2B">
        <w:rPr>
          <w:rFonts w:ascii="Trebuchet MS" w:hAnsi="Trebuchet MS"/>
          <w:lang w:val="en-GB"/>
        </w:rPr>
        <w:t xml:space="preserve"> together</w:t>
      </w:r>
      <w:r w:rsidR="000019EB">
        <w:rPr>
          <w:rFonts w:ascii="Trebuchet MS" w:hAnsi="Trebuchet MS"/>
          <w:lang w:val="en-GB"/>
        </w:rPr>
        <w:t xml:space="preserve">. The students’ submission will address a </w:t>
      </w:r>
      <w:r w:rsidR="001C012D">
        <w:rPr>
          <w:rFonts w:ascii="Trebuchet MS" w:hAnsi="Trebuchet MS"/>
          <w:lang w:val="en-GB"/>
        </w:rPr>
        <w:t>topic</w:t>
      </w:r>
      <w:r w:rsidR="000019EB">
        <w:rPr>
          <w:rFonts w:ascii="Trebuchet MS" w:hAnsi="Trebuchet MS"/>
          <w:lang w:val="en-GB"/>
        </w:rPr>
        <w:t xml:space="preserve"> of their choice from the course</w:t>
      </w:r>
      <w:r w:rsidR="001C012D">
        <w:rPr>
          <w:rFonts w:ascii="Trebuchet MS" w:hAnsi="Trebuchet MS"/>
          <w:lang w:val="en-GB"/>
        </w:rPr>
        <w:t>, include</w:t>
      </w:r>
      <w:r w:rsidR="007F3A2B">
        <w:rPr>
          <w:rFonts w:ascii="Trebuchet MS" w:hAnsi="Trebuchet MS"/>
          <w:lang w:val="en-GB"/>
        </w:rPr>
        <w:t xml:space="preserve"> examples,</w:t>
      </w:r>
      <w:r w:rsidR="001C012D">
        <w:rPr>
          <w:rFonts w:ascii="Trebuchet MS" w:hAnsi="Trebuchet MS"/>
          <w:lang w:val="en-GB"/>
        </w:rPr>
        <w:t xml:space="preserve"> summaries and citations f</w:t>
      </w:r>
      <w:r w:rsidR="00BF106F">
        <w:rPr>
          <w:rFonts w:ascii="Trebuchet MS" w:hAnsi="Trebuchet MS"/>
          <w:lang w:val="en-GB"/>
        </w:rPr>
        <w:t>rom course readings, and have a</w:t>
      </w:r>
      <w:r w:rsidR="001C012D">
        <w:rPr>
          <w:rFonts w:ascii="Trebuchet MS" w:hAnsi="Trebuchet MS"/>
          <w:lang w:val="en-GB"/>
        </w:rPr>
        <w:t xml:space="preserve"> creative component (art, photographs, links to videos, podcasts,</w:t>
      </w:r>
      <w:r w:rsidR="007F3A2B">
        <w:rPr>
          <w:rFonts w:ascii="Trebuchet MS" w:hAnsi="Trebuchet MS"/>
          <w:lang w:val="en-GB"/>
        </w:rPr>
        <w:t xml:space="preserve"> game, comic, poetry,</w:t>
      </w:r>
      <w:r w:rsidR="001C012D">
        <w:rPr>
          <w:rFonts w:ascii="Trebuchet MS" w:hAnsi="Trebuchet MS"/>
          <w:lang w:val="en-GB"/>
        </w:rPr>
        <w:t xml:space="preserve"> etc.).</w:t>
      </w:r>
      <w:r w:rsidR="000019EB">
        <w:rPr>
          <w:rFonts w:ascii="Trebuchet MS" w:hAnsi="Trebuchet MS"/>
          <w:lang w:val="en-GB"/>
        </w:rPr>
        <w:t xml:space="preserve"> </w:t>
      </w:r>
      <w:r w:rsidR="001C012D">
        <w:rPr>
          <w:rFonts w:ascii="Trebuchet MS" w:hAnsi="Trebuchet MS"/>
          <w:lang w:val="en-GB"/>
        </w:rPr>
        <w:t xml:space="preserve"> </w:t>
      </w:r>
    </w:p>
    <w:p w14:paraId="71332DDF" w14:textId="77777777" w:rsidR="00DC203E" w:rsidRPr="00DC203E" w:rsidRDefault="00DC203E" w:rsidP="00E060A7">
      <w:pPr>
        <w:rPr>
          <w:rFonts w:ascii="Trebuchet MS" w:hAnsi="Trebuchet MS"/>
          <w:i/>
          <w:lang w:val="en-GB"/>
        </w:rPr>
      </w:pPr>
    </w:p>
    <w:p w14:paraId="0B3562E2" w14:textId="77777777" w:rsidR="00E060A7" w:rsidRPr="00F64261" w:rsidRDefault="00E060A7" w:rsidP="00E060A7">
      <w:pPr>
        <w:rPr>
          <w:rFonts w:ascii="Trebuchet MS" w:hAnsi="Trebuchet MS"/>
          <w:lang w:val="en-GB"/>
        </w:rPr>
      </w:pPr>
      <w:r w:rsidRPr="00F64261">
        <w:rPr>
          <w:rFonts w:ascii="Trebuchet MS" w:hAnsi="Trebuchet MS"/>
          <w:b/>
          <w:lang w:val="en-GB"/>
        </w:rPr>
        <w:t>Tests</w:t>
      </w:r>
    </w:p>
    <w:p w14:paraId="2527880D" w14:textId="6923C5D8" w:rsidR="00E060A7" w:rsidRPr="006607F7" w:rsidRDefault="00E060A7" w:rsidP="00E060A7">
      <w:pPr>
        <w:rPr>
          <w:rFonts w:ascii="Trebuchet MS" w:hAnsi="Trebuchet MS"/>
          <w:lang w:val="en-GB"/>
        </w:rPr>
      </w:pPr>
      <w:r w:rsidRPr="00FA06B6">
        <w:rPr>
          <w:rFonts w:ascii="Trebuchet MS" w:hAnsi="Trebuchet MS"/>
          <w:i/>
          <w:lang w:val="en-GB"/>
        </w:rPr>
        <w:t xml:space="preserve">Final </w:t>
      </w:r>
      <w:r>
        <w:rPr>
          <w:rFonts w:ascii="Trebuchet MS" w:hAnsi="Trebuchet MS"/>
          <w:i/>
          <w:lang w:val="en-GB"/>
        </w:rPr>
        <w:t>Exam</w:t>
      </w:r>
      <w:r w:rsidRPr="00FA06B6">
        <w:rPr>
          <w:rFonts w:ascii="Trebuchet MS" w:hAnsi="Trebuchet MS"/>
          <w:i/>
          <w:lang w:val="en-GB"/>
        </w:rPr>
        <w:t xml:space="preserve">: </w:t>
      </w:r>
      <w:r w:rsidR="006607F7">
        <w:rPr>
          <w:rFonts w:ascii="Trebuchet MS" w:hAnsi="Trebuchet MS"/>
          <w:i/>
          <w:lang w:val="en-GB"/>
        </w:rPr>
        <w:t>S</w:t>
      </w:r>
      <w:r w:rsidR="006607F7">
        <w:rPr>
          <w:rFonts w:ascii="Trebuchet MS" w:hAnsi="Trebuchet MS"/>
          <w:lang w:val="en-GB"/>
        </w:rPr>
        <w:t>tudents will be assessed on their comprehension of key concepts</w:t>
      </w:r>
      <w:r w:rsidR="001317E6">
        <w:rPr>
          <w:rFonts w:ascii="Trebuchet MS" w:hAnsi="Trebuchet MS"/>
          <w:lang w:val="en-GB"/>
        </w:rPr>
        <w:t xml:space="preserve">, </w:t>
      </w:r>
      <w:r w:rsidR="006607F7">
        <w:rPr>
          <w:rFonts w:ascii="Trebuchet MS" w:hAnsi="Trebuchet MS"/>
          <w:lang w:val="en-GB"/>
        </w:rPr>
        <w:t>themes</w:t>
      </w:r>
      <w:r w:rsidR="001317E6">
        <w:rPr>
          <w:rFonts w:ascii="Trebuchet MS" w:hAnsi="Trebuchet MS"/>
          <w:lang w:val="en-GB"/>
        </w:rPr>
        <w:t xml:space="preserve"> and over-arching arguments</w:t>
      </w:r>
      <w:r w:rsidR="006607F7">
        <w:rPr>
          <w:rFonts w:ascii="Trebuchet MS" w:hAnsi="Trebuchet MS"/>
          <w:lang w:val="en-GB"/>
        </w:rPr>
        <w:t xml:space="preserve"> addressed in the </w:t>
      </w:r>
      <w:r w:rsidR="009F699C">
        <w:rPr>
          <w:rFonts w:ascii="Trebuchet MS" w:hAnsi="Trebuchet MS"/>
          <w:lang w:val="en-GB"/>
        </w:rPr>
        <w:t xml:space="preserve">lectures </w:t>
      </w:r>
      <w:r w:rsidR="001317E6">
        <w:rPr>
          <w:rFonts w:ascii="Trebuchet MS" w:hAnsi="Trebuchet MS"/>
          <w:lang w:val="en-GB"/>
        </w:rPr>
        <w:t>and course readings</w:t>
      </w:r>
      <w:r w:rsidR="006607F7">
        <w:rPr>
          <w:rFonts w:ascii="Trebuchet MS" w:hAnsi="Trebuchet MS"/>
          <w:lang w:val="en-GB"/>
        </w:rPr>
        <w:t xml:space="preserve"> (cumulative). The exam will consist of </w:t>
      </w:r>
      <w:r w:rsidR="001317E6">
        <w:rPr>
          <w:rFonts w:ascii="Trebuchet MS" w:hAnsi="Trebuchet MS"/>
          <w:lang w:val="en-GB"/>
        </w:rPr>
        <w:t xml:space="preserve">one or two </w:t>
      </w:r>
      <w:r w:rsidR="006607F7">
        <w:rPr>
          <w:rFonts w:ascii="Trebuchet MS" w:hAnsi="Trebuchet MS"/>
          <w:lang w:val="en-GB"/>
        </w:rPr>
        <w:t>discussion questions that ask the students to</w:t>
      </w:r>
      <w:r w:rsidR="004A1F33">
        <w:rPr>
          <w:rFonts w:ascii="Trebuchet MS" w:hAnsi="Trebuchet MS"/>
          <w:lang w:val="en-GB"/>
        </w:rPr>
        <w:t xml:space="preserve"> </w:t>
      </w:r>
      <w:proofErr w:type="gramStart"/>
      <w:r w:rsidR="004A1F33">
        <w:rPr>
          <w:rFonts w:ascii="Trebuchet MS" w:hAnsi="Trebuchet MS"/>
          <w:lang w:val="en-GB"/>
        </w:rPr>
        <w:t>compare and contrast</w:t>
      </w:r>
      <w:proofErr w:type="gramEnd"/>
      <w:r w:rsidR="006607F7">
        <w:rPr>
          <w:rFonts w:ascii="Trebuchet MS" w:hAnsi="Trebuchet MS"/>
          <w:lang w:val="en-GB"/>
        </w:rPr>
        <w:t xml:space="preserve"> </w:t>
      </w:r>
      <w:r w:rsidR="001317E6">
        <w:rPr>
          <w:rFonts w:ascii="Trebuchet MS" w:hAnsi="Trebuchet MS"/>
          <w:lang w:val="en-GB"/>
        </w:rPr>
        <w:t>course content and/or 2-3</w:t>
      </w:r>
      <w:r w:rsidR="006607F7">
        <w:rPr>
          <w:rFonts w:ascii="Trebuchet MS" w:hAnsi="Trebuchet MS"/>
          <w:lang w:val="en-GB"/>
        </w:rPr>
        <w:t xml:space="preserve"> of the readings from the syllabus.</w:t>
      </w:r>
    </w:p>
    <w:p w14:paraId="51874C22" w14:textId="77777777" w:rsidR="00E060A7" w:rsidRDefault="00E060A7">
      <w:pPr>
        <w:rPr>
          <w:rFonts w:ascii="Trebuchet MS" w:hAnsi="Trebuchet MS"/>
          <w:b/>
          <w:lang w:val="en-GB"/>
        </w:rPr>
      </w:pPr>
    </w:p>
    <w:p w14:paraId="7DB12057" w14:textId="77777777" w:rsidR="00FD36C6" w:rsidRPr="00F64261" w:rsidRDefault="00FD36C6">
      <w:pPr>
        <w:rPr>
          <w:rFonts w:ascii="Trebuchet MS" w:hAnsi="Trebuchet MS"/>
          <w:b/>
          <w:lang w:val="en-GB"/>
        </w:rPr>
      </w:pPr>
      <w:r w:rsidRPr="00F64261">
        <w:rPr>
          <w:rFonts w:ascii="Trebuchet MS" w:hAnsi="Trebuchet MS"/>
          <w:b/>
          <w:lang w:val="en-GB"/>
        </w:rPr>
        <w:t>EVALUATION</w:t>
      </w:r>
    </w:p>
    <w:p w14:paraId="03AC7D93" w14:textId="77777777" w:rsidR="0002551F" w:rsidRPr="00F64261" w:rsidRDefault="0002551F">
      <w:pPr>
        <w:rPr>
          <w:rFonts w:ascii="Trebuchet MS" w:hAnsi="Trebuchet MS"/>
          <w:i/>
          <w:lang w:val="en-GB"/>
        </w:rPr>
      </w:pPr>
    </w:p>
    <w:tbl>
      <w:tblPr>
        <w:tblStyle w:val="TableGrid"/>
        <w:tblW w:w="0" w:type="auto"/>
        <w:tblLook w:val="04A0" w:firstRow="1" w:lastRow="0" w:firstColumn="1" w:lastColumn="0" w:noHBand="0" w:noVBand="1"/>
      </w:tblPr>
      <w:tblGrid>
        <w:gridCol w:w="3618"/>
        <w:gridCol w:w="1800"/>
      </w:tblGrid>
      <w:tr w:rsidR="00E060A7" w:rsidRPr="00F64261" w14:paraId="4A6BA4A2" w14:textId="77777777" w:rsidTr="0063008F">
        <w:tc>
          <w:tcPr>
            <w:tcW w:w="3618" w:type="dxa"/>
          </w:tcPr>
          <w:p w14:paraId="0B5A2CB9" w14:textId="74531C87" w:rsidR="00E060A7" w:rsidRPr="00F64261" w:rsidRDefault="00E060A7" w:rsidP="00E060A7">
            <w:pPr>
              <w:rPr>
                <w:rFonts w:ascii="Trebuchet MS" w:hAnsi="Trebuchet MS"/>
                <w:lang w:val="en-GB"/>
              </w:rPr>
            </w:pPr>
            <w:r>
              <w:rPr>
                <w:rFonts w:ascii="Trebuchet MS" w:hAnsi="Trebuchet MS"/>
                <w:lang w:val="en-GB"/>
              </w:rPr>
              <w:t>Participation/Attendance</w:t>
            </w:r>
          </w:p>
        </w:tc>
        <w:tc>
          <w:tcPr>
            <w:tcW w:w="1800" w:type="dxa"/>
          </w:tcPr>
          <w:p w14:paraId="1D727127" w14:textId="337A5CE8" w:rsidR="00E060A7" w:rsidRPr="00F64261" w:rsidRDefault="00E060A7" w:rsidP="00E060A7">
            <w:pPr>
              <w:rPr>
                <w:rFonts w:ascii="Trebuchet MS" w:hAnsi="Trebuchet MS"/>
                <w:lang w:val="en-GB"/>
              </w:rPr>
            </w:pPr>
            <w:r>
              <w:rPr>
                <w:rFonts w:ascii="Trebuchet MS" w:hAnsi="Trebuchet MS"/>
                <w:lang w:val="en-GB"/>
              </w:rPr>
              <w:t>15%</w:t>
            </w:r>
          </w:p>
        </w:tc>
      </w:tr>
      <w:tr w:rsidR="00E060A7" w:rsidRPr="00F64261" w14:paraId="75393F43" w14:textId="77777777" w:rsidTr="0063008F">
        <w:tc>
          <w:tcPr>
            <w:tcW w:w="3618" w:type="dxa"/>
          </w:tcPr>
          <w:p w14:paraId="1E97AEEC" w14:textId="7037EB4C" w:rsidR="00E060A7" w:rsidRPr="00F64261" w:rsidRDefault="00E060A7" w:rsidP="00E060A7">
            <w:pPr>
              <w:rPr>
                <w:rFonts w:ascii="Trebuchet MS" w:hAnsi="Trebuchet MS"/>
                <w:lang w:val="en-GB"/>
              </w:rPr>
            </w:pPr>
            <w:r>
              <w:rPr>
                <w:rFonts w:ascii="Trebuchet MS" w:hAnsi="Trebuchet MS"/>
                <w:lang w:val="en-GB"/>
              </w:rPr>
              <w:t>Weekly Journals (10 x 3%)</w:t>
            </w:r>
          </w:p>
        </w:tc>
        <w:tc>
          <w:tcPr>
            <w:tcW w:w="1800" w:type="dxa"/>
          </w:tcPr>
          <w:p w14:paraId="3C1E65EE" w14:textId="2C4AA5BE" w:rsidR="00E060A7" w:rsidRPr="00F64261" w:rsidRDefault="00E060A7" w:rsidP="00E060A7">
            <w:pPr>
              <w:rPr>
                <w:rFonts w:ascii="Trebuchet MS" w:hAnsi="Trebuchet MS"/>
                <w:lang w:val="en-GB"/>
              </w:rPr>
            </w:pPr>
            <w:r>
              <w:rPr>
                <w:rFonts w:ascii="Trebuchet MS" w:hAnsi="Trebuchet MS"/>
                <w:lang w:val="en-GB"/>
              </w:rPr>
              <w:t>30%</w:t>
            </w:r>
          </w:p>
        </w:tc>
      </w:tr>
      <w:tr w:rsidR="00E060A7" w:rsidRPr="00F64261" w14:paraId="130EF8F2" w14:textId="77777777" w:rsidTr="0063008F">
        <w:tc>
          <w:tcPr>
            <w:tcW w:w="3618" w:type="dxa"/>
          </w:tcPr>
          <w:p w14:paraId="303CEB72" w14:textId="14D5747C" w:rsidR="00E060A7" w:rsidRPr="00F64261" w:rsidRDefault="00E060A7" w:rsidP="00E060A7">
            <w:pPr>
              <w:rPr>
                <w:rFonts w:ascii="Trebuchet MS" w:hAnsi="Trebuchet MS"/>
                <w:lang w:val="en-GB"/>
              </w:rPr>
            </w:pPr>
            <w:r>
              <w:rPr>
                <w:rFonts w:ascii="Trebuchet MS" w:hAnsi="Trebuchet MS"/>
                <w:lang w:val="en-GB"/>
              </w:rPr>
              <w:t>Community Engagement</w:t>
            </w:r>
          </w:p>
        </w:tc>
        <w:tc>
          <w:tcPr>
            <w:tcW w:w="1800" w:type="dxa"/>
          </w:tcPr>
          <w:p w14:paraId="2C2142DE" w14:textId="5BE264E1" w:rsidR="00E060A7" w:rsidRPr="00F64261" w:rsidRDefault="00E060A7" w:rsidP="00E060A7">
            <w:pPr>
              <w:rPr>
                <w:rFonts w:ascii="Trebuchet MS" w:hAnsi="Trebuchet MS"/>
                <w:lang w:val="en-GB"/>
              </w:rPr>
            </w:pPr>
            <w:r>
              <w:rPr>
                <w:rFonts w:ascii="Trebuchet MS" w:hAnsi="Trebuchet MS"/>
                <w:lang w:val="en-GB"/>
              </w:rPr>
              <w:t>5%</w:t>
            </w:r>
          </w:p>
        </w:tc>
      </w:tr>
      <w:tr w:rsidR="00E060A7" w:rsidRPr="00F64261" w14:paraId="1F2178AE" w14:textId="77777777" w:rsidTr="0063008F">
        <w:tc>
          <w:tcPr>
            <w:tcW w:w="3618" w:type="dxa"/>
          </w:tcPr>
          <w:p w14:paraId="40711B87" w14:textId="1D7E81D1" w:rsidR="00E060A7" w:rsidRPr="00F64261" w:rsidRDefault="00016B48" w:rsidP="00E060A7">
            <w:pPr>
              <w:rPr>
                <w:rFonts w:ascii="Trebuchet MS" w:hAnsi="Trebuchet MS"/>
                <w:lang w:val="en-GB"/>
              </w:rPr>
            </w:pPr>
            <w:r>
              <w:rPr>
                <w:rFonts w:ascii="Trebuchet MS" w:hAnsi="Trebuchet MS"/>
                <w:lang w:val="en-GB"/>
              </w:rPr>
              <w:t>Mid-term Essay</w:t>
            </w:r>
          </w:p>
        </w:tc>
        <w:tc>
          <w:tcPr>
            <w:tcW w:w="1800" w:type="dxa"/>
          </w:tcPr>
          <w:p w14:paraId="4E39EC0C" w14:textId="706C1588" w:rsidR="00E060A7" w:rsidRPr="00F64261" w:rsidRDefault="00E060A7" w:rsidP="00E060A7">
            <w:pPr>
              <w:rPr>
                <w:rFonts w:ascii="Trebuchet MS" w:hAnsi="Trebuchet MS"/>
                <w:lang w:val="en-GB"/>
              </w:rPr>
            </w:pPr>
            <w:r>
              <w:rPr>
                <w:rFonts w:ascii="Trebuchet MS" w:hAnsi="Trebuchet MS"/>
                <w:lang w:val="en-GB"/>
              </w:rPr>
              <w:t>10%</w:t>
            </w:r>
          </w:p>
        </w:tc>
      </w:tr>
      <w:tr w:rsidR="00E060A7" w:rsidRPr="00F64261" w14:paraId="2CA5C148" w14:textId="77777777" w:rsidTr="0063008F">
        <w:tc>
          <w:tcPr>
            <w:tcW w:w="3618" w:type="dxa"/>
          </w:tcPr>
          <w:p w14:paraId="1016DA8F" w14:textId="7D830275" w:rsidR="00E060A7" w:rsidRPr="00F64261" w:rsidRDefault="00E060A7" w:rsidP="00E060A7">
            <w:pPr>
              <w:rPr>
                <w:rFonts w:ascii="Trebuchet MS" w:hAnsi="Trebuchet MS"/>
                <w:lang w:val="en-GB"/>
              </w:rPr>
            </w:pPr>
            <w:r>
              <w:rPr>
                <w:rFonts w:ascii="Trebuchet MS" w:hAnsi="Trebuchet MS"/>
                <w:lang w:val="en-GB"/>
              </w:rPr>
              <w:t>Final Project</w:t>
            </w:r>
          </w:p>
        </w:tc>
        <w:tc>
          <w:tcPr>
            <w:tcW w:w="1800" w:type="dxa"/>
          </w:tcPr>
          <w:p w14:paraId="57CB4869" w14:textId="627D4552" w:rsidR="00E060A7" w:rsidRPr="00F64261" w:rsidRDefault="004B14F6" w:rsidP="00E060A7">
            <w:pPr>
              <w:rPr>
                <w:rFonts w:ascii="Trebuchet MS" w:hAnsi="Trebuchet MS"/>
                <w:lang w:val="en-GB"/>
              </w:rPr>
            </w:pPr>
            <w:r>
              <w:rPr>
                <w:rFonts w:ascii="Trebuchet MS" w:hAnsi="Trebuchet MS"/>
                <w:lang w:val="en-GB"/>
              </w:rPr>
              <w:t>25</w:t>
            </w:r>
            <w:r w:rsidR="00E060A7">
              <w:rPr>
                <w:rFonts w:ascii="Trebuchet MS" w:hAnsi="Trebuchet MS"/>
                <w:lang w:val="en-GB"/>
              </w:rPr>
              <w:t>%</w:t>
            </w:r>
          </w:p>
        </w:tc>
      </w:tr>
      <w:tr w:rsidR="00E060A7" w:rsidRPr="00F64261" w14:paraId="6773D113" w14:textId="77777777" w:rsidTr="0063008F">
        <w:tc>
          <w:tcPr>
            <w:tcW w:w="3618" w:type="dxa"/>
          </w:tcPr>
          <w:p w14:paraId="29A89A85" w14:textId="0317FAA3" w:rsidR="00E060A7" w:rsidRPr="00F64261" w:rsidRDefault="00E060A7" w:rsidP="00E060A7">
            <w:pPr>
              <w:rPr>
                <w:rFonts w:ascii="Trebuchet MS" w:hAnsi="Trebuchet MS"/>
                <w:lang w:val="en-GB"/>
              </w:rPr>
            </w:pPr>
            <w:r>
              <w:rPr>
                <w:rFonts w:ascii="Trebuchet MS" w:hAnsi="Trebuchet MS"/>
                <w:lang w:val="en-GB"/>
              </w:rPr>
              <w:t>Final Exam</w:t>
            </w:r>
          </w:p>
        </w:tc>
        <w:tc>
          <w:tcPr>
            <w:tcW w:w="1800" w:type="dxa"/>
          </w:tcPr>
          <w:p w14:paraId="443CB18A" w14:textId="7EE39B2F" w:rsidR="00E060A7" w:rsidRPr="00F64261" w:rsidRDefault="00E060A7" w:rsidP="00E060A7">
            <w:pPr>
              <w:rPr>
                <w:rFonts w:ascii="Trebuchet MS" w:hAnsi="Trebuchet MS"/>
                <w:lang w:val="en-GB"/>
              </w:rPr>
            </w:pPr>
            <w:r>
              <w:rPr>
                <w:rFonts w:ascii="Trebuchet MS" w:hAnsi="Trebuchet MS"/>
                <w:lang w:val="en-GB"/>
              </w:rPr>
              <w:t>1</w:t>
            </w:r>
            <w:r w:rsidR="004B14F6">
              <w:rPr>
                <w:rFonts w:ascii="Trebuchet MS" w:hAnsi="Trebuchet MS"/>
                <w:lang w:val="en-GB"/>
              </w:rPr>
              <w:t>5</w:t>
            </w:r>
            <w:r>
              <w:rPr>
                <w:rFonts w:ascii="Trebuchet MS" w:hAnsi="Trebuchet MS"/>
                <w:lang w:val="en-GB"/>
              </w:rPr>
              <w:t>%</w:t>
            </w:r>
          </w:p>
        </w:tc>
      </w:tr>
      <w:tr w:rsidR="0063008F" w:rsidRPr="00F64261" w14:paraId="3802FB6D" w14:textId="77777777" w:rsidTr="0063008F">
        <w:tc>
          <w:tcPr>
            <w:tcW w:w="3618" w:type="dxa"/>
          </w:tcPr>
          <w:p w14:paraId="621F6966" w14:textId="77777777" w:rsidR="0063008F" w:rsidRPr="00F64261" w:rsidRDefault="0063008F">
            <w:pPr>
              <w:rPr>
                <w:rFonts w:ascii="Trebuchet MS" w:hAnsi="Trebuchet MS"/>
                <w:lang w:val="en-GB"/>
              </w:rPr>
            </w:pPr>
            <w:r w:rsidRPr="00F64261">
              <w:rPr>
                <w:rFonts w:ascii="Trebuchet MS" w:hAnsi="Trebuchet MS"/>
                <w:lang w:val="en-GB"/>
              </w:rPr>
              <w:t>Total</w:t>
            </w:r>
          </w:p>
        </w:tc>
        <w:tc>
          <w:tcPr>
            <w:tcW w:w="1800" w:type="dxa"/>
          </w:tcPr>
          <w:p w14:paraId="6A1B651D" w14:textId="77777777" w:rsidR="0063008F" w:rsidRPr="00F64261" w:rsidRDefault="0063008F">
            <w:pPr>
              <w:rPr>
                <w:rFonts w:ascii="Trebuchet MS" w:hAnsi="Trebuchet MS"/>
                <w:lang w:val="en-GB"/>
              </w:rPr>
            </w:pPr>
            <w:r w:rsidRPr="00F64261">
              <w:rPr>
                <w:rFonts w:ascii="Trebuchet MS" w:hAnsi="Trebuchet MS"/>
                <w:lang w:val="en-GB"/>
              </w:rPr>
              <w:t>100%</w:t>
            </w:r>
          </w:p>
        </w:tc>
      </w:tr>
    </w:tbl>
    <w:p w14:paraId="7FB53F29" w14:textId="77777777" w:rsidR="00DB79B4" w:rsidRDefault="00DB79B4" w:rsidP="008B3C6A">
      <w:pPr>
        <w:rPr>
          <w:rFonts w:ascii="Trebuchet MS" w:hAnsi="Trebuchet MS"/>
          <w:b/>
          <w:lang w:val="en-GB"/>
        </w:rPr>
      </w:pPr>
    </w:p>
    <w:p w14:paraId="3AAF3D90" w14:textId="77777777" w:rsidR="008B3C6A" w:rsidRPr="00C237B4" w:rsidRDefault="008B3C6A" w:rsidP="008B3C6A">
      <w:pPr>
        <w:rPr>
          <w:rFonts w:ascii="Trebuchet MS" w:hAnsi="Trebuchet MS"/>
          <w:b/>
          <w:lang w:val="en-GB"/>
        </w:rPr>
      </w:pPr>
      <w:r w:rsidRPr="00C237B4">
        <w:rPr>
          <w:rFonts w:ascii="Trebuchet MS" w:hAnsi="Trebuchet MS"/>
          <w:b/>
          <w:lang w:val="en-GB"/>
        </w:rPr>
        <w:t xml:space="preserve">REQUIRED TEXTBOOKS </w:t>
      </w:r>
      <w:r w:rsidR="0002551F" w:rsidRPr="00C237B4">
        <w:rPr>
          <w:rFonts w:ascii="Trebuchet MS" w:hAnsi="Trebuchet MS"/>
          <w:b/>
          <w:lang w:val="en-GB"/>
        </w:rPr>
        <w:t>AND</w:t>
      </w:r>
      <w:r w:rsidRPr="00C237B4">
        <w:rPr>
          <w:rFonts w:ascii="Trebuchet MS" w:hAnsi="Trebuchet MS"/>
          <w:b/>
          <w:lang w:val="en-GB"/>
        </w:rPr>
        <w:t xml:space="preserve"> MATERIALS</w:t>
      </w:r>
    </w:p>
    <w:p w14:paraId="1C5511A0" w14:textId="77777777" w:rsidR="0035188B" w:rsidRDefault="0035188B" w:rsidP="0035188B">
      <w:pPr>
        <w:ind w:left="720" w:hanging="720"/>
        <w:rPr>
          <w:rFonts w:ascii="Trebuchet MS" w:hAnsi="Trebuchet MS"/>
        </w:rPr>
      </w:pPr>
    </w:p>
    <w:p w14:paraId="738679D3" w14:textId="338C5743" w:rsidR="0035188B" w:rsidRPr="0035188B" w:rsidRDefault="00530074" w:rsidP="0035188B">
      <w:pPr>
        <w:ind w:left="720" w:hanging="720"/>
        <w:rPr>
          <w:rFonts w:ascii="Trebuchet MS" w:hAnsi="Trebuchet MS"/>
        </w:rPr>
      </w:pPr>
      <w:r>
        <w:rPr>
          <w:rFonts w:ascii="Trebuchet MS" w:hAnsi="Trebuchet MS"/>
        </w:rPr>
        <w:t xml:space="preserve">Alfred, </w:t>
      </w:r>
      <w:proofErr w:type="spellStart"/>
      <w:r>
        <w:rPr>
          <w:rFonts w:ascii="Trebuchet MS" w:hAnsi="Trebuchet MS"/>
        </w:rPr>
        <w:t>Ta</w:t>
      </w:r>
      <w:r w:rsidR="0035188B" w:rsidRPr="0035188B">
        <w:rPr>
          <w:rFonts w:ascii="Trebuchet MS" w:hAnsi="Trebuchet MS"/>
        </w:rPr>
        <w:t>iaiake</w:t>
      </w:r>
      <w:proofErr w:type="spellEnd"/>
      <w:r w:rsidR="0035188B" w:rsidRPr="0035188B">
        <w:rPr>
          <w:rFonts w:ascii="Trebuchet MS" w:hAnsi="Trebuchet MS"/>
        </w:rPr>
        <w:t xml:space="preserve">, and Jeff </w:t>
      </w:r>
      <w:proofErr w:type="spellStart"/>
      <w:r w:rsidR="0035188B" w:rsidRPr="0035188B">
        <w:rPr>
          <w:rFonts w:ascii="Trebuchet MS" w:hAnsi="Trebuchet MS"/>
        </w:rPr>
        <w:t>Corntassel</w:t>
      </w:r>
      <w:proofErr w:type="spellEnd"/>
      <w:r w:rsidR="0035188B" w:rsidRPr="0035188B">
        <w:rPr>
          <w:rFonts w:ascii="Trebuchet MS" w:hAnsi="Trebuchet MS"/>
        </w:rPr>
        <w:t xml:space="preserve">. 2005. “Being Indigenous: Resurgences against Contemporary Colonialism.” </w:t>
      </w:r>
      <w:r w:rsidR="0035188B" w:rsidRPr="0035188B">
        <w:rPr>
          <w:rFonts w:ascii="Trebuchet MS" w:hAnsi="Trebuchet MS"/>
          <w:i/>
          <w:iCs/>
        </w:rPr>
        <w:t>Government and Opposition</w:t>
      </w:r>
      <w:r w:rsidR="0035188B" w:rsidRPr="0035188B">
        <w:rPr>
          <w:rFonts w:ascii="Trebuchet MS" w:hAnsi="Trebuchet MS"/>
        </w:rPr>
        <w:t xml:space="preserve"> 40 (4): 597–614.</w:t>
      </w:r>
    </w:p>
    <w:p w14:paraId="08FC8745" w14:textId="77777777" w:rsidR="0035188B" w:rsidRPr="0035188B" w:rsidRDefault="0035188B" w:rsidP="0035188B">
      <w:pPr>
        <w:ind w:left="720" w:hanging="720"/>
        <w:rPr>
          <w:rFonts w:ascii="Trebuchet MS" w:hAnsi="Trebuchet MS"/>
        </w:rPr>
      </w:pPr>
      <w:proofErr w:type="spellStart"/>
      <w:r w:rsidRPr="0035188B">
        <w:rPr>
          <w:rFonts w:ascii="Trebuchet MS" w:hAnsi="Trebuchet MS"/>
        </w:rPr>
        <w:t>Corntassel</w:t>
      </w:r>
      <w:proofErr w:type="spellEnd"/>
      <w:r w:rsidRPr="0035188B">
        <w:rPr>
          <w:rFonts w:ascii="Trebuchet MS" w:hAnsi="Trebuchet MS"/>
        </w:rPr>
        <w:t xml:space="preserve">, Jeff. 2008. “Toward Sustainable Self-Determination: Rethinking the Contemporary Indigenous-Rights Discourse.” </w:t>
      </w:r>
      <w:r w:rsidRPr="0035188B">
        <w:rPr>
          <w:rFonts w:ascii="Trebuchet MS" w:hAnsi="Trebuchet MS"/>
          <w:i/>
          <w:iCs/>
        </w:rPr>
        <w:t>Alternatives: Global, Local, Political</w:t>
      </w:r>
      <w:r w:rsidRPr="0035188B">
        <w:rPr>
          <w:rFonts w:ascii="Trebuchet MS" w:hAnsi="Trebuchet MS"/>
        </w:rPr>
        <w:t xml:space="preserve"> 33 (1): 105–32.</w:t>
      </w:r>
    </w:p>
    <w:p w14:paraId="5ADE2008" w14:textId="77777777" w:rsidR="0035188B" w:rsidRPr="0035188B" w:rsidRDefault="0035188B" w:rsidP="0035188B">
      <w:pPr>
        <w:ind w:left="720" w:hanging="720"/>
        <w:rPr>
          <w:rFonts w:ascii="Trebuchet MS" w:hAnsi="Trebuchet MS"/>
        </w:rPr>
      </w:pPr>
      <w:proofErr w:type="spellStart"/>
      <w:r w:rsidRPr="0035188B">
        <w:rPr>
          <w:rFonts w:ascii="Trebuchet MS" w:hAnsi="Trebuchet MS"/>
        </w:rPr>
        <w:t>Coulthard</w:t>
      </w:r>
      <w:proofErr w:type="spellEnd"/>
      <w:r w:rsidRPr="0035188B">
        <w:rPr>
          <w:rFonts w:ascii="Trebuchet MS" w:hAnsi="Trebuchet MS"/>
        </w:rPr>
        <w:t xml:space="preserve">, Glen S. 2007. “Subjects of Empire: Indigenous Peoples and the ‘Politics of Recognition’ in Canada.” </w:t>
      </w:r>
      <w:r w:rsidRPr="0035188B">
        <w:rPr>
          <w:rFonts w:ascii="Trebuchet MS" w:hAnsi="Trebuchet MS"/>
          <w:i/>
          <w:iCs/>
        </w:rPr>
        <w:t>Contemporary Political Theory</w:t>
      </w:r>
      <w:r w:rsidRPr="0035188B">
        <w:rPr>
          <w:rFonts w:ascii="Trebuchet MS" w:hAnsi="Trebuchet MS"/>
        </w:rPr>
        <w:t xml:space="preserve"> 6 (4): 437–60.</w:t>
      </w:r>
    </w:p>
    <w:p w14:paraId="167FB511" w14:textId="4AA0F7F3" w:rsidR="0035188B" w:rsidRPr="0035188B" w:rsidRDefault="0035188B" w:rsidP="0035188B">
      <w:pPr>
        <w:ind w:left="720" w:hanging="720"/>
        <w:rPr>
          <w:rFonts w:ascii="Trebuchet MS" w:hAnsi="Trebuchet MS"/>
        </w:rPr>
      </w:pPr>
      <w:r w:rsidRPr="0035188B">
        <w:rPr>
          <w:rFonts w:ascii="Trebuchet MS" w:hAnsi="Trebuchet MS"/>
        </w:rPr>
        <w:t xml:space="preserve">Dhillon, </w:t>
      </w:r>
      <w:proofErr w:type="spellStart"/>
      <w:r w:rsidRPr="0035188B">
        <w:rPr>
          <w:rFonts w:ascii="Trebuchet MS" w:hAnsi="Trebuchet MS"/>
        </w:rPr>
        <w:t>Jaskiran</w:t>
      </w:r>
      <w:proofErr w:type="spellEnd"/>
      <w:r w:rsidRPr="0035188B">
        <w:rPr>
          <w:rFonts w:ascii="Trebuchet MS" w:hAnsi="Trebuchet MS"/>
        </w:rPr>
        <w:t xml:space="preserve"> K. 2015. “Indigenous Girls and the Violence of Settler Colonial Policing.” </w:t>
      </w:r>
      <w:r w:rsidRPr="0035188B">
        <w:rPr>
          <w:rFonts w:ascii="Trebuchet MS" w:hAnsi="Trebuchet MS"/>
          <w:i/>
          <w:iCs/>
        </w:rPr>
        <w:t>Decolonization: Indigeneity, Education &amp; Society</w:t>
      </w:r>
      <w:r w:rsidRPr="0035188B">
        <w:rPr>
          <w:rFonts w:ascii="Trebuchet MS" w:hAnsi="Trebuchet MS"/>
        </w:rPr>
        <w:t xml:space="preserve"> 4 (2).</w:t>
      </w:r>
      <w:r>
        <w:rPr>
          <w:rFonts w:ascii="Trebuchet MS" w:hAnsi="Trebuchet MS"/>
        </w:rPr>
        <w:t xml:space="preserve"> </w:t>
      </w:r>
      <w:hyperlink r:id="rId12" w:history="1">
        <w:r w:rsidRPr="007D2AE4">
          <w:rPr>
            <w:rStyle w:val="Hyperlink"/>
            <w:rFonts w:ascii="Trebuchet MS" w:hAnsi="Trebuchet MS"/>
          </w:rPr>
          <w:t>http://decolonization.org/index.php/des/article/view/22826/19343</w:t>
        </w:r>
      </w:hyperlink>
      <w:r>
        <w:rPr>
          <w:rFonts w:ascii="Trebuchet MS" w:hAnsi="Trebuchet MS"/>
        </w:rPr>
        <w:t xml:space="preserve"> </w:t>
      </w:r>
    </w:p>
    <w:p w14:paraId="3C51FEB4" w14:textId="473B5B5C" w:rsidR="0035188B" w:rsidRPr="0035188B" w:rsidRDefault="0035188B" w:rsidP="0035188B">
      <w:pPr>
        <w:ind w:left="720" w:hanging="720"/>
        <w:rPr>
          <w:rFonts w:ascii="Trebuchet MS" w:hAnsi="Trebuchet MS"/>
        </w:rPr>
      </w:pPr>
      <w:proofErr w:type="spellStart"/>
      <w:r w:rsidRPr="0035188B">
        <w:rPr>
          <w:rFonts w:ascii="Trebuchet MS" w:hAnsi="Trebuchet MS"/>
        </w:rPr>
        <w:t>Doerfler</w:t>
      </w:r>
      <w:proofErr w:type="spellEnd"/>
      <w:r w:rsidRPr="0035188B">
        <w:rPr>
          <w:rFonts w:ascii="Trebuchet MS" w:hAnsi="Trebuchet MS"/>
        </w:rPr>
        <w:t xml:space="preserve">, Jill. 2015. </w:t>
      </w:r>
      <w:r w:rsidRPr="0035188B">
        <w:rPr>
          <w:rFonts w:ascii="Trebuchet MS" w:hAnsi="Trebuchet MS"/>
          <w:i/>
          <w:iCs/>
        </w:rPr>
        <w:t xml:space="preserve">Those Who Belong: Identity, Family, Blood, and Citizenship among the White Earth </w:t>
      </w:r>
      <w:proofErr w:type="spellStart"/>
      <w:r w:rsidRPr="0035188B">
        <w:rPr>
          <w:rFonts w:ascii="Trebuchet MS" w:hAnsi="Trebuchet MS"/>
          <w:i/>
          <w:iCs/>
        </w:rPr>
        <w:t>Anishinaabeg</w:t>
      </w:r>
      <w:proofErr w:type="spellEnd"/>
      <w:r>
        <w:rPr>
          <w:rFonts w:ascii="Trebuchet MS" w:hAnsi="Trebuchet MS"/>
        </w:rPr>
        <w:t>. 1st Edition</w:t>
      </w:r>
      <w:r w:rsidRPr="0035188B">
        <w:rPr>
          <w:rFonts w:ascii="Trebuchet MS" w:hAnsi="Trebuchet MS"/>
        </w:rPr>
        <w:t>. East Lansing, MI: Michigan State University Press.</w:t>
      </w:r>
    </w:p>
    <w:p w14:paraId="728EBD45" w14:textId="536ECD4C" w:rsidR="00CF206C" w:rsidRPr="00CF206C" w:rsidRDefault="00CF206C" w:rsidP="0035188B">
      <w:pPr>
        <w:ind w:left="720" w:hanging="720"/>
        <w:rPr>
          <w:rFonts w:ascii="Trebuchet MS" w:hAnsi="Trebuchet MS"/>
        </w:rPr>
      </w:pPr>
      <w:r>
        <w:rPr>
          <w:rFonts w:ascii="Trebuchet MS" w:hAnsi="Trebuchet MS"/>
        </w:rPr>
        <w:t xml:space="preserve">Lowman, Emma </w:t>
      </w:r>
      <w:proofErr w:type="spellStart"/>
      <w:r>
        <w:rPr>
          <w:rFonts w:ascii="Trebuchet MS" w:hAnsi="Trebuchet MS"/>
        </w:rPr>
        <w:t>Battell</w:t>
      </w:r>
      <w:proofErr w:type="spellEnd"/>
      <w:r>
        <w:rPr>
          <w:rFonts w:ascii="Trebuchet MS" w:hAnsi="Trebuchet MS"/>
        </w:rPr>
        <w:t xml:space="preserve"> and Adam J. Barker. 2015. </w:t>
      </w:r>
      <w:r>
        <w:rPr>
          <w:rFonts w:ascii="Trebuchet MS" w:hAnsi="Trebuchet MS"/>
          <w:i/>
        </w:rPr>
        <w:t>Settler: Identity and Colonialism in 21</w:t>
      </w:r>
      <w:r w:rsidRPr="00CF206C">
        <w:rPr>
          <w:rFonts w:ascii="Trebuchet MS" w:hAnsi="Trebuchet MS"/>
          <w:i/>
          <w:vertAlign w:val="superscript"/>
        </w:rPr>
        <w:t>st</w:t>
      </w:r>
      <w:r>
        <w:rPr>
          <w:rFonts w:ascii="Trebuchet MS" w:hAnsi="Trebuchet MS"/>
          <w:i/>
        </w:rPr>
        <w:t xml:space="preserve"> Century Canada. </w:t>
      </w:r>
      <w:r>
        <w:rPr>
          <w:rFonts w:ascii="Trebuchet MS" w:hAnsi="Trebuchet MS"/>
        </w:rPr>
        <w:t xml:space="preserve">Fernwood Publishing. </w:t>
      </w:r>
    </w:p>
    <w:p w14:paraId="30A51BB4" w14:textId="77777777" w:rsidR="0035188B" w:rsidRPr="0035188B" w:rsidRDefault="0035188B" w:rsidP="0035188B">
      <w:pPr>
        <w:ind w:left="720" w:hanging="720"/>
        <w:rPr>
          <w:rFonts w:ascii="Trebuchet MS" w:hAnsi="Trebuchet MS"/>
        </w:rPr>
      </w:pPr>
      <w:proofErr w:type="spellStart"/>
      <w:r w:rsidRPr="0035188B">
        <w:rPr>
          <w:rFonts w:ascii="Trebuchet MS" w:hAnsi="Trebuchet MS"/>
        </w:rPr>
        <w:t>Nadasdy</w:t>
      </w:r>
      <w:proofErr w:type="spellEnd"/>
      <w:r w:rsidRPr="0035188B">
        <w:rPr>
          <w:rFonts w:ascii="Trebuchet MS" w:hAnsi="Trebuchet MS"/>
        </w:rPr>
        <w:t xml:space="preserve">, Paul. 2005. </w:t>
      </w:r>
      <w:r w:rsidRPr="0035188B">
        <w:rPr>
          <w:rFonts w:ascii="Trebuchet MS" w:hAnsi="Trebuchet MS"/>
          <w:i/>
          <w:iCs/>
        </w:rPr>
        <w:t>Hunters and Bureaucrats: Power, Knowledge, and Aboriginal-State Relations in the Southwest Yukon</w:t>
      </w:r>
      <w:r w:rsidRPr="0035188B">
        <w:rPr>
          <w:rFonts w:ascii="Trebuchet MS" w:hAnsi="Trebuchet MS"/>
        </w:rPr>
        <w:t xml:space="preserve">. New edition </w:t>
      </w:r>
      <w:proofErr w:type="spellStart"/>
      <w:r w:rsidRPr="0035188B">
        <w:rPr>
          <w:rFonts w:ascii="Trebuchet MS" w:hAnsi="Trebuchet MS"/>
        </w:rPr>
        <w:t>edition</w:t>
      </w:r>
      <w:proofErr w:type="spellEnd"/>
      <w:r w:rsidRPr="0035188B">
        <w:rPr>
          <w:rFonts w:ascii="Trebuchet MS" w:hAnsi="Trebuchet MS"/>
        </w:rPr>
        <w:t>. Vancouver: University of Washington Press.</w:t>
      </w:r>
    </w:p>
    <w:p w14:paraId="492499D6" w14:textId="77777777" w:rsidR="0035188B" w:rsidRPr="0035188B" w:rsidRDefault="0035188B" w:rsidP="0035188B">
      <w:pPr>
        <w:ind w:left="720" w:hanging="720"/>
        <w:rPr>
          <w:rFonts w:ascii="Trebuchet MS" w:hAnsi="Trebuchet MS"/>
        </w:rPr>
      </w:pPr>
      <w:r w:rsidRPr="0035188B">
        <w:rPr>
          <w:rFonts w:ascii="Trebuchet MS" w:hAnsi="Trebuchet MS"/>
        </w:rPr>
        <w:lastRenderedPageBreak/>
        <w:t xml:space="preserve">Smith, Andrea. 2006. "Heteropatriarchy and the Three Pillars of White Supremacy." In Incite! Women of Color Against Violence, ed. </w:t>
      </w:r>
      <w:r w:rsidRPr="0035188B">
        <w:rPr>
          <w:rFonts w:ascii="Trebuchet MS" w:hAnsi="Trebuchet MS"/>
          <w:i/>
          <w:iCs/>
        </w:rPr>
        <w:t xml:space="preserve">Color of Violence: </w:t>
      </w:r>
      <w:proofErr w:type="gramStart"/>
      <w:r w:rsidRPr="0035188B">
        <w:rPr>
          <w:rFonts w:ascii="Trebuchet MS" w:hAnsi="Trebuchet MS"/>
          <w:i/>
          <w:iCs/>
        </w:rPr>
        <w:t>the</w:t>
      </w:r>
      <w:proofErr w:type="gramEnd"/>
      <w:r w:rsidRPr="0035188B">
        <w:rPr>
          <w:rFonts w:ascii="Trebuchet MS" w:hAnsi="Trebuchet MS"/>
          <w:i/>
          <w:iCs/>
        </w:rPr>
        <w:t xml:space="preserve"> Incite! Anthology</w:t>
      </w:r>
      <w:r w:rsidRPr="0035188B">
        <w:rPr>
          <w:rFonts w:ascii="Trebuchet MS" w:hAnsi="Trebuchet MS"/>
        </w:rPr>
        <w:t>. Cambridge: South End Press: 66-73.</w:t>
      </w:r>
    </w:p>
    <w:p w14:paraId="1C2E9198" w14:textId="77777777" w:rsidR="0035188B" w:rsidRPr="0035188B" w:rsidRDefault="0035188B" w:rsidP="0035188B">
      <w:pPr>
        <w:ind w:left="720" w:hanging="720"/>
        <w:rPr>
          <w:rFonts w:ascii="Trebuchet MS" w:hAnsi="Trebuchet MS"/>
        </w:rPr>
      </w:pPr>
      <w:r w:rsidRPr="0035188B">
        <w:rPr>
          <w:rFonts w:ascii="Trebuchet MS" w:hAnsi="Trebuchet MS"/>
        </w:rPr>
        <w:t xml:space="preserve">Tuck, Eve, and K. Wayne Yang. 2012. “Decolonization Is Not a Metaphor.” </w:t>
      </w:r>
      <w:r w:rsidRPr="0035188B">
        <w:rPr>
          <w:rFonts w:ascii="Trebuchet MS" w:hAnsi="Trebuchet MS"/>
          <w:i/>
          <w:iCs/>
        </w:rPr>
        <w:t>Decolonization: Indigeneity, Education &amp; Society</w:t>
      </w:r>
      <w:r w:rsidRPr="0035188B">
        <w:rPr>
          <w:rFonts w:ascii="Trebuchet MS" w:hAnsi="Trebuchet MS"/>
        </w:rPr>
        <w:t xml:space="preserve"> 1 (1). </w:t>
      </w:r>
      <w:hyperlink r:id="rId13" w:history="1">
        <w:r w:rsidRPr="0035188B">
          <w:rPr>
            <w:rStyle w:val="Hyperlink"/>
            <w:rFonts w:ascii="Trebuchet MS" w:hAnsi="Trebuchet MS"/>
          </w:rPr>
          <w:t>http://decolonization.org/index.php/des/article/view/18630.</w:t>
        </w:r>
      </w:hyperlink>
    </w:p>
    <w:p w14:paraId="41942872" w14:textId="77777777" w:rsidR="0035188B" w:rsidRPr="0035188B" w:rsidRDefault="0035188B" w:rsidP="0035188B">
      <w:pPr>
        <w:ind w:left="720" w:hanging="720"/>
        <w:rPr>
          <w:rFonts w:ascii="Trebuchet MS" w:hAnsi="Trebuchet MS"/>
        </w:rPr>
      </w:pPr>
      <w:r w:rsidRPr="0035188B">
        <w:rPr>
          <w:rFonts w:ascii="Trebuchet MS" w:hAnsi="Trebuchet MS"/>
        </w:rPr>
        <w:t xml:space="preserve">Wolfe, Patrick. 2006. “Settler Colonialism and the Elimination of the Native.” </w:t>
      </w:r>
      <w:r w:rsidRPr="0035188B">
        <w:rPr>
          <w:rFonts w:ascii="Trebuchet MS" w:hAnsi="Trebuchet MS"/>
          <w:i/>
          <w:iCs/>
        </w:rPr>
        <w:t>Journal of Genocide Research</w:t>
      </w:r>
      <w:r w:rsidRPr="0035188B">
        <w:rPr>
          <w:rFonts w:ascii="Trebuchet MS" w:hAnsi="Trebuchet MS"/>
        </w:rPr>
        <w:t xml:space="preserve"> 8 (4): 387–409.</w:t>
      </w:r>
    </w:p>
    <w:p w14:paraId="6BE0680A" w14:textId="77777777" w:rsidR="0035188B" w:rsidRPr="0035188B" w:rsidRDefault="0035188B" w:rsidP="0035188B">
      <w:pPr>
        <w:ind w:left="720" w:hanging="720"/>
        <w:rPr>
          <w:rFonts w:ascii="Trebuchet MS" w:hAnsi="Trebuchet MS"/>
        </w:rPr>
      </w:pPr>
    </w:p>
    <w:p w14:paraId="1B04448A" w14:textId="77777777" w:rsidR="0035188B" w:rsidRPr="00837662" w:rsidRDefault="0035188B" w:rsidP="0035188B">
      <w:pPr>
        <w:ind w:left="720" w:hanging="720"/>
        <w:rPr>
          <w:rFonts w:ascii="Trebuchet MS" w:hAnsi="Trebuchet MS"/>
          <w:b/>
        </w:rPr>
      </w:pPr>
      <w:r w:rsidRPr="00837662">
        <w:rPr>
          <w:rFonts w:ascii="Trebuchet MS" w:hAnsi="Trebuchet MS"/>
          <w:b/>
        </w:rPr>
        <w:t>Supplementary:</w:t>
      </w:r>
    </w:p>
    <w:p w14:paraId="0DC6342F" w14:textId="77777777" w:rsidR="0035188B" w:rsidRPr="0035188B" w:rsidRDefault="0035188B" w:rsidP="0035188B">
      <w:pPr>
        <w:ind w:left="720" w:hanging="720"/>
        <w:rPr>
          <w:rFonts w:ascii="Trebuchet MS" w:hAnsi="Trebuchet MS"/>
        </w:rPr>
      </w:pPr>
      <w:r w:rsidRPr="0035188B">
        <w:rPr>
          <w:rFonts w:ascii="Trebuchet MS" w:hAnsi="Trebuchet MS"/>
        </w:rPr>
        <w:t xml:space="preserve">Alfred, </w:t>
      </w:r>
      <w:proofErr w:type="spellStart"/>
      <w:r w:rsidRPr="0035188B">
        <w:rPr>
          <w:rFonts w:ascii="Trebuchet MS" w:hAnsi="Trebuchet MS"/>
        </w:rPr>
        <w:t>Taiaiake</w:t>
      </w:r>
      <w:proofErr w:type="spellEnd"/>
      <w:r w:rsidRPr="0035188B">
        <w:rPr>
          <w:rFonts w:ascii="Trebuchet MS" w:hAnsi="Trebuchet MS"/>
        </w:rPr>
        <w:t xml:space="preserve">. 2005. </w:t>
      </w:r>
      <w:proofErr w:type="spellStart"/>
      <w:r w:rsidRPr="0035188B">
        <w:rPr>
          <w:rFonts w:ascii="Trebuchet MS" w:hAnsi="Trebuchet MS"/>
          <w:i/>
          <w:iCs/>
        </w:rPr>
        <w:t>Wasáse</w:t>
      </w:r>
      <w:proofErr w:type="spellEnd"/>
      <w:r w:rsidRPr="0035188B">
        <w:rPr>
          <w:rFonts w:ascii="Trebuchet MS" w:hAnsi="Trebuchet MS"/>
          <w:i/>
          <w:iCs/>
        </w:rPr>
        <w:t>: Indigenous Pathways of Action and Freedom</w:t>
      </w:r>
      <w:r w:rsidRPr="0035188B">
        <w:rPr>
          <w:rFonts w:ascii="Trebuchet MS" w:hAnsi="Trebuchet MS"/>
        </w:rPr>
        <w:t xml:space="preserve">. Peterborough, </w:t>
      </w:r>
      <w:proofErr w:type="gramStart"/>
      <w:r w:rsidRPr="0035188B">
        <w:rPr>
          <w:rFonts w:ascii="Trebuchet MS" w:hAnsi="Trebuchet MS"/>
        </w:rPr>
        <w:t>Ont.</w:t>
      </w:r>
      <w:r w:rsidRPr="0035188B">
        <w:rPr>
          <w:rFonts w:ascii="Arial" w:hAnsi="Arial" w:cs="Arial"/>
        </w:rPr>
        <w:t> </w:t>
      </w:r>
      <w:r w:rsidRPr="0035188B">
        <w:rPr>
          <w:rFonts w:ascii="Trebuchet MS" w:hAnsi="Trebuchet MS"/>
        </w:rPr>
        <w:t>;</w:t>
      </w:r>
      <w:proofErr w:type="gramEnd"/>
      <w:r w:rsidRPr="0035188B">
        <w:rPr>
          <w:rFonts w:ascii="Trebuchet MS" w:hAnsi="Trebuchet MS"/>
        </w:rPr>
        <w:t xml:space="preserve"> Orchard Park, N.Y: University of Toronto Press, Higher Education Division.</w:t>
      </w:r>
    </w:p>
    <w:p w14:paraId="07CC9E95" w14:textId="77777777" w:rsidR="0035188B" w:rsidRPr="0035188B" w:rsidRDefault="0035188B" w:rsidP="0035188B">
      <w:pPr>
        <w:ind w:left="720" w:hanging="720"/>
        <w:rPr>
          <w:rFonts w:ascii="Trebuchet MS" w:hAnsi="Trebuchet MS"/>
        </w:rPr>
      </w:pPr>
      <w:proofErr w:type="spellStart"/>
      <w:r w:rsidRPr="0035188B">
        <w:rPr>
          <w:rFonts w:ascii="Trebuchet MS" w:hAnsi="Trebuchet MS"/>
        </w:rPr>
        <w:t>Coulthard</w:t>
      </w:r>
      <w:proofErr w:type="spellEnd"/>
      <w:r w:rsidRPr="0035188B">
        <w:rPr>
          <w:rFonts w:ascii="Trebuchet MS" w:hAnsi="Trebuchet MS"/>
        </w:rPr>
        <w:t xml:space="preserve">, Glen Sean. 2014. </w:t>
      </w:r>
      <w:r w:rsidRPr="0035188B">
        <w:rPr>
          <w:rFonts w:ascii="Trebuchet MS" w:hAnsi="Trebuchet MS"/>
          <w:i/>
          <w:iCs/>
        </w:rPr>
        <w:t>Red Skin, White Masks: Rejecting the Colonial Politics of Recognition</w:t>
      </w:r>
      <w:r w:rsidRPr="0035188B">
        <w:rPr>
          <w:rFonts w:ascii="Trebuchet MS" w:hAnsi="Trebuchet MS"/>
        </w:rPr>
        <w:t xml:space="preserve">. Minneapolis: </w:t>
      </w:r>
      <w:proofErr w:type="spellStart"/>
      <w:r w:rsidRPr="0035188B">
        <w:rPr>
          <w:rFonts w:ascii="Trebuchet MS" w:hAnsi="Trebuchet MS"/>
        </w:rPr>
        <w:t>Univ</w:t>
      </w:r>
      <w:proofErr w:type="spellEnd"/>
      <w:r w:rsidRPr="0035188B">
        <w:rPr>
          <w:rFonts w:ascii="Trebuchet MS" w:hAnsi="Trebuchet MS"/>
        </w:rPr>
        <w:t xml:space="preserve"> Of Minnesota Press.</w:t>
      </w:r>
    </w:p>
    <w:p w14:paraId="4FEC73C0" w14:textId="77777777" w:rsidR="0035188B" w:rsidRPr="0035188B" w:rsidRDefault="0035188B" w:rsidP="0035188B">
      <w:pPr>
        <w:ind w:left="720" w:hanging="720"/>
        <w:rPr>
          <w:rFonts w:ascii="Trebuchet MS" w:hAnsi="Trebuchet MS"/>
        </w:rPr>
      </w:pPr>
      <w:r w:rsidRPr="0035188B">
        <w:rPr>
          <w:rFonts w:ascii="Trebuchet MS" w:hAnsi="Trebuchet MS"/>
        </w:rPr>
        <w:t xml:space="preserve">Million, Dian. 2014. </w:t>
      </w:r>
      <w:r w:rsidRPr="0035188B">
        <w:rPr>
          <w:rFonts w:ascii="Trebuchet MS" w:hAnsi="Trebuchet MS"/>
          <w:i/>
          <w:iCs/>
        </w:rPr>
        <w:t>Therapeutic Nations: Healing in an Age of Indigenous Human Rights</w:t>
      </w:r>
      <w:r w:rsidRPr="0035188B">
        <w:rPr>
          <w:rFonts w:ascii="Trebuchet MS" w:hAnsi="Trebuchet MS"/>
        </w:rPr>
        <w:t>. Reprint edition. University of Arizona Press.</w:t>
      </w:r>
    </w:p>
    <w:p w14:paraId="3D215A60" w14:textId="77777777" w:rsidR="0035188B" w:rsidRPr="0035188B" w:rsidRDefault="0035188B" w:rsidP="0035188B">
      <w:pPr>
        <w:ind w:left="720" w:hanging="720"/>
        <w:rPr>
          <w:rFonts w:ascii="Trebuchet MS" w:hAnsi="Trebuchet MS"/>
        </w:rPr>
      </w:pPr>
      <w:r w:rsidRPr="0035188B">
        <w:rPr>
          <w:rFonts w:ascii="Trebuchet MS" w:hAnsi="Trebuchet MS"/>
        </w:rPr>
        <w:t xml:space="preserve">Simpson, Audra. 2014. </w:t>
      </w:r>
      <w:r w:rsidRPr="0035188B">
        <w:rPr>
          <w:rFonts w:ascii="Trebuchet MS" w:hAnsi="Trebuchet MS"/>
          <w:i/>
          <w:iCs/>
        </w:rPr>
        <w:t>Mohawk Interruptus: Political Life Across the Borders of Settler States</w:t>
      </w:r>
      <w:r w:rsidRPr="0035188B">
        <w:rPr>
          <w:rFonts w:ascii="Trebuchet MS" w:hAnsi="Trebuchet MS"/>
        </w:rPr>
        <w:t>. Duke University Press: Duke University Press Books.</w:t>
      </w:r>
    </w:p>
    <w:p w14:paraId="6FD99D85" w14:textId="77777777" w:rsidR="008B3C6A" w:rsidRPr="00C237B4" w:rsidRDefault="008B3C6A" w:rsidP="008B3C6A">
      <w:pPr>
        <w:rPr>
          <w:rFonts w:ascii="Trebuchet MS" w:hAnsi="Trebuchet MS"/>
          <w:lang w:val="en-GB"/>
        </w:rPr>
      </w:pPr>
    </w:p>
    <w:p w14:paraId="05022879" w14:textId="77777777" w:rsidR="008B0E51" w:rsidRPr="00C237B4" w:rsidRDefault="008B0E51">
      <w:pPr>
        <w:rPr>
          <w:rFonts w:ascii="Trebuchet MS" w:hAnsi="Trebuchet MS"/>
          <w:lang w:val="en-GB"/>
        </w:rPr>
      </w:pPr>
    </w:p>
    <w:p w14:paraId="6DE584A6" w14:textId="77777777" w:rsidR="00725EB3" w:rsidRDefault="00725EB3" w:rsidP="00725EB3">
      <w:pPr>
        <w:rPr>
          <w:rFonts w:ascii="Trebuchet MS" w:hAnsi="Trebuchet MS"/>
          <w:b/>
          <w:lang w:val="en-GB"/>
        </w:rPr>
      </w:pPr>
      <w:r>
        <w:rPr>
          <w:rFonts w:ascii="Trebuchet MS" w:hAnsi="Trebuchet MS"/>
          <w:b/>
          <w:lang w:val="en-GB"/>
        </w:rPr>
        <w:t>ACADEMIC AND STUDENT CONDUCT</w:t>
      </w:r>
    </w:p>
    <w:p w14:paraId="4DFC5A49" w14:textId="77777777" w:rsidR="00725EB3" w:rsidRPr="002769CD" w:rsidRDefault="00725EB3" w:rsidP="00725EB3">
      <w:r>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p w14:paraId="567D4DDF" w14:textId="77777777" w:rsidR="00C237B4" w:rsidRDefault="00C237B4" w:rsidP="00C237B4">
      <w:pPr>
        <w:rPr>
          <w:rFonts w:ascii="Trebuchet MS" w:hAnsi="Trebuchet MS"/>
          <w:b/>
          <w:bCs/>
          <w:szCs w:val="24"/>
        </w:rPr>
      </w:pPr>
    </w:p>
    <w:p w14:paraId="75AFBD0D" w14:textId="0CD8067B" w:rsidR="00C237B4" w:rsidRPr="00C237B4" w:rsidRDefault="00C237B4" w:rsidP="00C237B4">
      <w:pPr>
        <w:rPr>
          <w:rFonts w:ascii="Trebuchet MS" w:hAnsi="Trebuchet MS"/>
          <w:b/>
          <w:bCs/>
          <w:szCs w:val="24"/>
        </w:rPr>
      </w:pPr>
      <w:r w:rsidRPr="00C237B4">
        <w:rPr>
          <w:rFonts w:ascii="Trebuchet MS" w:hAnsi="Trebuchet MS"/>
          <w:b/>
          <w:bCs/>
          <w:szCs w:val="24"/>
        </w:rPr>
        <w:t>PLAGIARISM</w:t>
      </w:r>
    </w:p>
    <w:p w14:paraId="79A23959" w14:textId="1D8E321E" w:rsidR="00C237B4" w:rsidRDefault="00C237B4" w:rsidP="00A8722A">
      <w:pPr>
        <w:ind w:right="460"/>
        <w:rPr>
          <w:rFonts w:ascii="Trebuchet MS" w:hAnsi="Trebuchet MS"/>
          <w:lang w:val="en-GB"/>
        </w:rPr>
      </w:pPr>
      <w:r w:rsidRPr="00C237B4">
        <w:rPr>
          <w:rFonts w:ascii="Trebuchet MS" w:hAnsi="Trebuchet MS"/>
          <w:szCs w:val="24"/>
        </w:rPr>
        <w:t>Plagiarism is a serious academic offence. Plagiarism occurs when students present the words of someone else as their own. Plagiarism can be the deliberate use of a whole piece of another person’s writing, but more frequently it occurs when students fail to acknowledge and document sources from which they have taken material. Whenever the words, research or ideas of others are directly quoted or paraphrased, they must be documented according to an accepted manuscript style (e.g., APA, CSE, MLA, etc.). Resubmitting a paper which has previously received credit is also considered plagiarism. Students who plagiarize material for assignments will receive a mark of zero (F) on the assignment and may fail the course. Plagiarism may also result in dismissal from a program of study or the College.</w:t>
      </w:r>
    </w:p>
    <w:p w14:paraId="0CA9114C" w14:textId="77777777" w:rsidR="00C237B4" w:rsidRPr="00C237B4" w:rsidRDefault="00C237B4" w:rsidP="00F71A5C">
      <w:pPr>
        <w:rPr>
          <w:rFonts w:ascii="Trebuchet MS" w:hAnsi="Trebuchet MS"/>
          <w:lang w:val="en-GB"/>
        </w:rPr>
      </w:pPr>
    </w:p>
    <w:p w14:paraId="7B1D92CC" w14:textId="6BDA3437" w:rsidR="00BC17F6" w:rsidRPr="00C237B4" w:rsidRDefault="00BC17F6" w:rsidP="00C237B4">
      <w:pPr>
        <w:ind w:right="460"/>
        <w:rPr>
          <w:rFonts w:ascii="Trebuchet MS" w:hAnsi="Trebuchet MS"/>
          <w:b/>
          <w:szCs w:val="24"/>
        </w:rPr>
      </w:pPr>
      <w:bookmarkStart w:id="0" w:name="core_comp"/>
      <w:bookmarkEnd w:id="0"/>
      <w:r w:rsidRPr="00C237B4">
        <w:rPr>
          <w:rFonts w:ascii="Trebuchet MS" w:hAnsi="Trebuchet MS"/>
          <w:b/>
          <w:szCs w:val="24"/>
        </w:rPr>
        <w:t>YUKON FIRST NATIONS CORE COMPETENCY</w:t>
      </w:r>
    </w:p>
    <w:p w14:paraId="3895A05C" w14:textId="73618520" w:rsidR="00BC17F6" w:rsidRPr="00C237B4" w:rsidRDefault="00BC17F6" w:rsidP="00C237B4">
      <w:pPr>
        <w:ind w:right="460"/>
        <w:rPr>
          <w:rFonts w:ascii="Trebuchet MS" w:hAnsi="Trebuchet MS"/>
          <w:szCs w:val="24"/>
        </w:rPr>
      </w:pPr>
      <w:r w:rsidRPr="00C237B4">
        <w:rPr>
          <w:rFonts w:ascii="Trebuchet MS" w:hAnsi="Trebuchet MS"/>
          <w:szCs w:val="24"/>
        </w:rPr>
        <w:t xml:space="preserve">Yukon College recognizes that a greater understanding and awareness of Yukon First Nations history, culture and journey towards self-determination will help to build positive relationships among all Yukon citizens. As a result, to graduate </w:t>
      </w:r>
      <w:r w:rsidRPr="00C237B4">
        <w:rPr>
          <w:rFonts w:ascii="Trebuchet MS" w:hAnsi="Trebuchet MS"/>
          <w:szCs w:val="24"/>
        </w:rPr>
        <w:lastRenderedPageBreak/>
        <w:t>from ANY Yukon College program, you will be required to achieve core competency in knowledge of Yukon First Nations. For details, please see </w:t>
      </w:r>
      <w:hyperlink r:id="rId14" w:history="1">
        <w:r w:rsidRPr="00C237B4">
          <w:rPr>
            <w:rFonts w:ascii="Trebuchet MS" w:hAnsi="Trebuchet MS"/>
            <w:szCs w:val="24"/>
          </w:rPr>
          <w:t>www.yukoncollege.yk.ca/yfnccr</w:t>
        </w:r>
      </w:hyperlink>
      <w:r w:rsidRPr="00C237B4">
        <w:rPr>
          <w:rFonts w:ascii="Trebuchet MS" w:hAnsi="Trebuchet MS"/>
          <w:szCs w:val="24"/>
        </w:rPr>
        <w:t>.</w:t>
      </w:r>
    </w:p>
    <w:p w14:paraId="79A9568F" w14:textId="77777777" w:rsidR="00BC17F6" w:rsidRPr="00C237B4" w:rsidRDefault="00BC17F6" w:rsidP="00F71A5C">
      <w:pPr>
        <w:rPr>
          <w:rFonts w:ascii="Trebuchet MS" w:hAnsi="Trebuchet MS"/>
          <w:b/>
          <w:lang w:val="en-GB"/>
        </w:rPr>
      </w:pPr>
    </w:p>
    <w:p w14:paraId="7A174275" w14:textId="77777777" w:rsidR="000F3142" w:rsidRPr="00C237B4" w:rsidRDefault="00E67C98" w:rsidP="000F3142">
      <w:pPr>
        <w:rPr>
          <w:rFonts w:ascii="Trebuchet MS" w:hAnsi="Trebuchet MS"/>
          <w:b/>
          <w:bCs/>
          <w:szCs w:val="24"/>
        </w:rPr>
      </w:pPr>
      <w:r w:rsidRPr="00C237B4">
        <w:rPr>
          <w:rFonts w:ascii="Trebuchet MS" w:hAnsi="Trebuchet MS"/>
          <w:b/>
          <w:bCs/>
          <w:szCs w:val="24"/>
        </w:rPr>
        <w:t>ACADEMIC ACCOMMODATION</w:t>
      </w:r>
    </w:p>
    <w:p w14:paraId="441B8389" w14:textId="3A39A553" w:rsidR="000F3142" w:rsidRPr="00C237B4" w:rsidRDefault="000F3142" w:rsidP="00CC2D82">
      <w:pPr>
        <w:ind w:right="460"/>
        <w:rPr>
          <w:rFonts w:ascii="Trebuchet MS" w:hAnsi="Trebuchet MS"/>
          <w:szCs w:val="24"/>
        </w:rPr>
      </w:pPr>
      <w:r w:rsidRPr="00C237B4">
        <w:rPr>
          <w:rFonts w:ascii="Trebuchet MS" w:hAnsi="Trebuchet MS"/>
          <w:szCs w:val="24"/>
        </w:rPr>
        <w:t xml:space="preserve">Reasonable accommodations are available for students </w:t>
      </w:r>
      <w:r w:rsidR="00E67C98" w:rsidRPr="00C237B4">
        <w:rPr>
          <w:rFonts w:ascii="Trebuchet MS" w:hAnsi="Trebuchet MS"/>
          <w:szCs w:val="24"/>
        </w:rPr>
        <w:t xml:space="preserve">requiring an academic accommodation to fully participate in this class.  These accommodations are available for students </w:t>
      </w:r>
      <w:r w:rsidRPr="00C237B4">
        <w:rPr>
          <w:rFonts w:ascii="Trebuchet MS" w:hAnsi="Trebuchet MS"/>
          <w:szCs w:val="24"/>
        </w:rPr>
        <w:t>with a documented disability</w:t>
      </w:r>
      <w:r w:rsidR="00E67C98" w:rsidRPr="00C237B4">
        <w:rPr>
          <w:rFonts w:ascii="Trebuchet MS" w:hAnsi="Trebuchet MS"/>
          <w:szCs w:val="24"/>
        </w:rPr>
        <w:t>,</w:t>
      </w:r>
      <w:r w:rsidRPr="00C237B4">
        <w:rPr>
          <w:rFonts w:ascii="Trebuchet MS" w:hAnsi="Trebuchet MS"/>
          <w:szCs w:val="24"/>
        </w:rPr>
        <w:t xml:space="preserve"> chronic condition</w:t>
      </w:r>
      <w:r w:rsidR="00E67C98" w:rsidRPr="00C237B4">
        <w:rPr>
          <w:rFonts w:ascii="Trebuchet MS" w:hAnsi="Trebuchet MS"/>
          <w:szCs w:val="24"/>
        </w:rPr>
        <w:t xml:space="preserve"> or any other grounds specified in section 8.0 of the Yukon College Academic Regulations</w:t>
      </w:r>
      <w:r w:rsidR="003C2E9B" w:rsidRPr="00C237B4">
        <w:rPr>
          <w:rFonts w:ascii="Trebuchet MS" w:hAnsi="Trebuchet MS"/>
          <w:szCs w:val="24"/>
        </w:rPr>
        <w:t xml:space="preserve"> (available on the Yukon College website)</w:t>
      </w:r>
      <w:r w:rsidRPr="00C237B4">
        <w:rPr>
          <w:rFonts w:ascii="Trebuchet MS" w:hAnsi="Trebuchet MS"/>
          <w:szCs w:val="24"/>
        </w:rPr>
        <w:t>. It is the student’s responsibility to seek these accommodations. If a student</w:t>
      </w:r>
      <w:r w:rsidR="00E67C98" w:rsidRPr="00C237B4">
        <w:rPr>
          <w:rFonts w:ascii="Trebuchet MS" w:hAnsi="Trebuchet MS"/>
          <w:szCs w:val="24"/>
        </w:rPr>
        <w:t xml:space="preserve"> requires an academic accommodation</w:t>
      </w:r>
      <w:r w:rsidRPr="00C237B4">
        <w:rPr>
          <w:rFonts w:ascii="Trebuchet MS" w:hAnsi="Trebuchet MS"/>
          <w:szCs w:val="24"/>
        </w:rPr>
        <w:t xml:space="preserve">, he/she should contact the Learning Assistance Centre (LAC) at (867) 668-8785 or lassist@yukoncollege.yk.ca. </w:t>
      </w:r>
    </w:p>
    <w:p w14:paraId="6E920951" w14:textId="77777777" w:rsidR="00CC2D82" w:rsidRPr="00C237B4" w:rsidRDefault="00CC2D82" w:rsidP="00CC2D82">
      <w:pPr>
        <w:ind w:right="460"/>
        <w:rPr>
          <w:rFonts w:ascii="Trebuchet MS" w:hAnsi="Trebuchet MS"/>
          <w:szCs w:val="24"/>
        </w:rPr>
      </w:pPr>
    </w:p>
    <w:p w14:paraId="31C16EC4" w14:textId="77777777" w:rsidR="0030073D" w:rsidRPr="00C237B4" w:rsidRDefault="0059513B">
      <w:pPr>
        <w:rPr>
          <w:rFonts w:ascii="Trebuchet MS" w:hAnsi="Trebuchet MS"/>
          <w:b/>
          <w:lang w:val="en-GB"/>
        </w:rPr>
      </w:pPr>
      <w:r w:rsidRPr="00E060A7">
        <w:rPr>
          <w:rFonts w:ascii="Trebuchet MS" w:hAnsi="Trebuchet MS"/>
          <w:b/>
          <w:lang w:val="en-GB"/>
        </w:rPr>
        <w:t>TOPIC OUTLINE</w:t>
      </w:r>
    </w:p>
    <w:p w14:paraId="5DCC3888" w14:textId="77777777" w:rsidR="00FE0CE2" w:rsidRDefault="00FE0CE2" w:rsidP="00FE0CE2">
      <w:pPr>
        <w:rPr>
          <w:rFonts w:ascii="Trebuchet MS" w:hAnsi="Trebuchet MS"/>
          <w:lang w:val="en-GB"/>
        </w:rPr>
      </w:pPr>
    </w:p>
    <w:tbl>
      <w:tblPr>
        <w:tblStyle w:val="PlainTable3"/>
        <w:tblW w:w="0" w:type="auto"/>
        <w:tblLook w:val="04A0" w:firstRow="1" w:lastRow="0" w:firstColumn="1" w:lastColumn="0" w:noHBand="0" w:noVBand="1"/>
      </w:tblPr>
      <w:tblGrid>
        <w:gridCol w:w="1705"/>
        <w:gridCol w:w="7645"/>
      </w:tblGrid>
      <w:tr w:rsidR="00F459AB" w14:paraId="0AE44EF2" w14:textId="77777777" w:rsidTr="007E52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5" w:type="dxa"/>
            <w:tcBorders>
              <w:right w:val="single" w:sz="4" w:space="0" w:color="auto"/>
            </w:tcBorders>
            <w:shd w:val="clear" w:color="auto" w:fill="auto"/>
          </w:tcPr>
          <w:p w14:paraId="7106EE7B" w14:textId="77777777" w:rsidR="00F459AB" w:rsidRDefault="00F459AB" w:rsidP="007E52DA">
            <w:pPr>
              <w:spacing w:line="480" w:lineRule="auto"/>
              <w:jc w:val="right"/>
              <w:rPr>
                <w:rFonts w:ascii="Trebuchet MS" w:hAnsi="Trebuchet MS"/>
                <w:lang w:val="en-GB"/>
              </w:rPr>
            </w:pPr>
            <w:r>
              <w:rPr>
                <w:rFonts w:ascii="Trebuchet MS" w:hAnsi="Trebuchet MS"/>
                <w:lang w:val="en-GB"/>
              </w:rPr>
              <w:t>Week</w:t>
            </w:r>
          </w:p>
        </w:tc>
        <w:tc>
          <w:tcPr>
            <w:tcW w:w="7645" w:type="dxa"/>
            <w:tcBorders>
              <w:left w:val="single" w:sz="4" w:space="0" w:color="auto"/>
            </w:tcBorders>
            <w:shd w:val="clear" w:color="auto" w:fill="auto"/>
          </w:tcPr>
          <w:p w14:paraId="31F7CF9C" w14:textId="77777777" w:rsidR="00F459AB" w:rsidRDefault="00F459AB" w:rsidP="007E52DA">
            <w:pPr>
              <w:spacing w:line="480" w:lineRule="auto"/>
              <w:cnfStyle w:val="100000000000" w:firstRow="1"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Topic</w:t>
            </w:r>
          </w:p>
        </w:tc>
      </w:tr>
      <w:tr w:rsidR="00F459AB" w14:paraId="278AE482" w14:textId="77777777" w:rsidTr="007E5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tcPr>
          <w:p w14:paraId="73B54106" w14:textId="77777777" w:rsidR="00F459AB" w:rsidRDefault="00F459AB" w:rsidP="007E52DA">
            <w:pPr>
              <w:spacing w:line="480" w:lineRule="auto"/>
              <w:jc w:val="right"/>
              <w:rPr>
                <w:rFonts w:ascii="Trebuchet MS" w:hAnsi="Trebuchet MS"/>
                <w:lang w:val="en-GB"/>
              </w:rPr>
            </w:pPr>
            <w:r>
              <w:rPr>
                <w:rFonts w:ascii="Trebuchet MS" w:hAnsi="Trebuchet MS"/>
                <w:lang w:val="en-GB"/>
              </w:rPr>
              <w:t>1</w:t>
            </w:r>
          </w:p>
        </w:tc>
        <w:tc>
          <w:tcPr>
            <w:tcW w:w="7645" w:type="dxa"/>
            <w:shd w:val="clear" w:color="auto" w:fill="auto"/>
          </w:tcPr>
          <w:p w14:paraId="0702C474" w14:textId="44944906" w:rsidR="00F459AB" w:rsidRDefault="0037244A" w:rsidP="007E52DA">
            <w:pPr>
              <w:cnfStyle w:val="000000100000" w:firstRow="0" w:lastRow="0" w:firstColumn="0" w:lastColumn="0" w:oddVBand="0" w:evenVBand="0" w:oddHBand="1" w:evenHBand="0" w:firstRowFirstColumn="0" w:firstRowLastColumn="0" w:lastRowFirstColumn="0" w:lastRowLastColumn="0"/>
              <w:rPr>
                <w:rFonts w:ascii="Trebuchet MS" w:hAnsi="Trebuchet MS"/>
                <w:lang w:val="en-GB"/>
              </w:rPr>
            </w:pPr>
            <w:r>
              <w:rPr>
                <w:rFonts w:ascii="Trebuchet MS" w:hAnsi="Trebuchet MS"/>
                <w:lang w:val="en-GB"/>
              </w:rPr>
              <w:t xml:space="preserve">Introduction: </w:t>
            </w:r>
            <w:r w:rsidR="004B2538">
              <w:rPr>
                <w:rFonts w:ascii="Trebuchet MS" w:hAnsi="Trebuchet MS"/>
                <w:lang w:val="en-GB"/>
              </w:rPr>
              <w:t>course overview and syllabus; instructor and student introductions; opening c</w:t>
            </w:r>
            <w:r>
              <w:rPr>
                <w:rFonts w:ascii="Trebuchet MS" w:hAnsi="Trebuchet MS"/>
                <w:lang w:val="en-GB"/>
              </w:rPr>
              <w:t xml:space="preserve">ircle </w:t>
            </w:r>
          </w:p>
          <w:p w14:paraId="0B8C7C58" w14:textId="31796212" w:rsidR="007E52DA" w:rsidRDefault="007E52DA" w:rsidP="007E52DA">
            <w:pPr>
              <w:cnfStyle w:val="000000100000" w:firstRow="0" w:lastRow="0" w:firstColumn="0" w:lastColumn="0" w:oddVBand="0" w:evenVBand="0" w:oddHBand="1" w:evenHBand="0" w:firstRowFirstColumn="0" w:firstRowLastColumn="0" w:lastRowFirstColumn="0" w:lastRowLastColumn="0"/>
              <w:rPr>
                <w:rFonts w:ascii="Trebuchet MS" w:hAnsi="Trebuchet MS"/>
                <w:lang w:val="en-GB"/>
              </w:rPr>
            </w:pPr>
          </w:p>
        </w:tc>
      </w:tr>
      <w:tr w:rsidR="00F459AB" w14:paraId="78653B38" w14:textId="77777777" w:rsidTr="007E52DA">
        <w:tc>
          <w:tcPr>
            <w:cnfStyle w:val="001000000000" w:firstRow="0" w:lastRow="0" w:firstColumn="1" w:lastColumn="0" w:oddVBand="0" w:evenVBand="0" w:oddHBand="0" w:evenHBand="0" w:firstRowFirstColumn="0" w:firstRowLastColumn="0" w:lastRowFirstColumn="0" w:lastRowLastColumn="0"/>
            <w:tcW w:w="1705" w:type="dxa"/>
            <w:shd w:val="clear" w:color="auto" w:fill="auto"/>
          </w:tcPr>
          <w:p w14:paraId="166D0CF8" w14:textId="77777777" w:rsidR="00F459AB" w:rsidRDefault="00F459AB" w:rsidP="007E52DA">
            <w:pPr>
              <w:spacing w:line="480" w:lineRule="auto"/>
              <w:jc w:val="right"/>
              <w:rPr>
                <w:rFonts w:ascii="Trebuchet MS" w:hAnsi="Trebuchet MS"/>
                <w:lang w:val="en-GB"/>
              </w:rPr>
            </w:pPr>
            <w:r>
              <w:rPr>
                <w:rFonts w:ascii="Trebuchet MS" w:hAnsi="Trebuchet MS"/>
                <w:lang w:val="en-GB"/>
              </w:rPr>
              <w:t>2</w:t>
            </w:r>
          </w:p>
        </w:tc>
        <w:tc>
          <w:tcPr>
            <w:tcW w:w="7645" w:type="dxa"/>
            <w:shd w:val="clear" w:color="auto" w:fill="auto"/>
          </w:tcPr>
          <w:p w14:paraId="70975358" w14:textId="6B46F379" w:rsidR="00F459AB" w:rsidRDefault="007E52DA" w:rsidP="007E52DA">
            <w:pPr>
              <w:spacing w:line="480" w:lineRule="auto"/>
              <w:cnfStyle w:val="000000000000" w:firstRow="0"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 xml:space="preserve">What does it mean to be Indigenous today? </w:t>
            </w:r>
            <w:r w:rsidR="00A06DFF">
              <w:rPr>
                <w:rFonts w:ascii="Trebuchet MS" w:hAnsi="Trebuchet MS"/>
                <w:lang w:val="en-GB"/>
              </w:rPr>
              <w:t xml:space="preserve"> </w:t>
            </w:r>
          </w:p>
        </w:tc>
      </w:tr>
      <w:tr w:rsidR="00F459AB" w14:paraId="53E5277B" w14:textId="77777777" w:rsidTr="007E5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tcPr>
          <w:p w14:paraId="5E9DD50B" w14:textId="77777777" w:rsidR="00F459AB" w:rsidRDefault="00F459AB" w:rsidP="007E52DA">
            <w:pPr>
              <w:spacing w:line="480" w:lineRule="auto"/>
              <w:jc w:val="right"/>
              <w:rPr>
                <w:rFonts w:ascii="Trebuchet MS" w:hAnsi="Trebuchet MS"/>
                <w:lang w:val="en-GB"/>
              </w:rPr>
            </w:pPr>
            <w:r>
              <w:rPr>
                <w:rFonts w:ascii="Trebuchet MS" w:hAnsi="Trebuchet MS"/>
                <w:lang w:val="en-GB"/>
              </w:rPr>
              <w:t>3</w:t>
            </w:r>
          </w:p>
        </w:tc>
        <w:tc>
          <w:tcPr>
            <w:tcW w:w="7645" w:type="dxa"/>
            <w:shd w:val="clear" w:color="auto" w:fill="auto"/>
          </w:tcPr>
          <w:p w14:paraId="6802F104" w14:textId="009A5DA3" w:rsidR="00F459AB" w:rsidRDefault="007E52DA" w:rsidP="007E52DA">
            <w:pPr>
              <w:spacing w:line="480" w:lineRule="auto"/>
              <w:cnfStyle w:val="000000100000" w:firstRow="0" w:lastRow="0" w:firstColumn="0" w:lastColumn="0" w:oddVBand="0" w:evenVBand="0" w:oddHBand="1" w:evenHBand="0" w:firstRowFirstColumn="0" w:firstRowLastColumn="0" w:lastRowFirstColumn="0" w:lastRowLastColumn="0"/>
              <w:rPr>
                <w:rFonts w:ascii="Trebuchet MS" w:hAnsi="Trebuchet MS"/>
                <w:lang w:val="en-GB"/>
              </w:rPr>
            </w:pPr>
            <w:r>
              <w:rPr>
                <w:rFonts w:ascii="Trebuchet MS" w:hAnsi="Trebuchet MS"/>
                <w:lang w:val="en-GB"/>
              </w:rPr>
              <w:t>Colonialism: theory, logics and practices</w:t>
            </w:r>
          </w:p>
        </w:tc>
      </w:tr>
      <w:tr w:rsidR="00A06DFF" w14:paraId="6099AF1C" w14:textId="77777777" w:rsidTr="007E52DA">
        <w:tc>
          <w:tcPr>
            <w:cnfStyle w:val="001000000000" w:firstRow="0" w:lastRow="0" w:firstColumn="1" w:lastColumn="0" w:oddVBand="0" w:evenVBand="0" w:oddHBand="0" w:evenHBand="0" w:firstRowFirstColumn="0" w:firstRowLastColumn="0" w:lastRowFirstColumn="0" w:lastRowLastColumn="0"/>
            <w:tcW w:w="1705" w:type="dxa"/>
            <w:shd w:val="clear" w:color="auto" w:fill="auto"/>
          </w:tcPr>
          <w:p w14:paraId="19286B48" w14:textId="77777777" w:rsidR="00A06DFF" w:rsidRDefault="00A06DFF" w:rsidP="007E52DA">
            <w:pPr>
              <w:spacing w:line="480" w:lineRule="auto"/>
              <w:jc w:val="right"/>
              <w:rPr>
                <w:rFonts w:ascii="Trebuchet MS" w:hAnsi="Trebuchet MS"/>
                <w:lang w:val="en-GB"/>
              </w:rPr>
            </w:pPr>
            <w:r>
              <w:rPr>
                <w:rFonts w:ascii="Trebuchet MS" w:hAnsi="Trebuchet MS"/>
                <w:lang w:val="en-GB"/>
              </w:rPr>
              <w:t>4</w:t>
            </w:r>
          </w:p>
        </w:tc>
        <w:tc>
          <w:tcPr>
            <w:tcW w:w="7645" w:type="dxa"/>
            <w:shd w:val="clear" w:color="auto" w:fill="auto"/>
          </w:tcPr>
          <w:p w14:paraId="3EA87B94" w14:textId="03F5A909" w:rsidR="00A06DFF" w:rsidRDefault="00D23FDF" w:rsidP="007E52DA">
            <w:pPr>
              <w:spacing w:line="480" w:lineRule="auto"/>
              <w:cnfStyle w:val="000000000000" w:firstRow="0"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 xml:space="preserve">Globalization, </w:t>
            </w:r>
            <w:r w:rsidR="007E52DA">
              <w:rPr>
                <w:rFonts w:ascii="Trebuchet MS" w:hAnsi="Trebuchet MS"/>
                <w:lang w:val="en-GB"/>
              </w:rPr>
              <w:t>Capitalism, Resource Extraction, and the Land</w:t>
            </w:r>
          </w:p>
        </w:tc>
      </w:tr>
      <w:tr w:rsidR="00A06DFF" w14:paraId="4BC8905A" w14:textId="77777777" w:rsidTr="007E5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tcPr>
          <w:p w14:paraId="02DFB6EB" w14:textId="77777777" w:rsidR="00A06DFF" w:rsidRDefault="00A06DFF" w:rsidP="007E52DA">
            <w:pPr>
              <w:spacing w:line="480" w:lineRule="auto"/>
              <w:jc w:val="right"/>
              <w:rPr>
                <w:rFonts w:ascii="Trebuchet MS" w:hAnsi="Trebuchet MS"/>
                <w:lang w:val="en-GB"/>
              </w:rPr>
            </w:pPr>
            <w:r>
              <w:rPr>
                <w:rFonts w:ascii="Trebuchet MS" w:hAnsi="Trebuchet MS"/>
                <w:lang w:val="en-GB"/>
              </w:rPr>
              <w:t>5</w:t>
            </w:r>
          </w:p>
        </w:tc>
        <w:tc>
          <w:tcPr>
            <w:tcW w:w="7645" w:type="dxa"/>
            <w:shd w:val="clear" w:color="auto" w:fill="auto"/>
          </w:tcPr>
          <w:p w14:paraId="5B78FE81" w14:textId="02627040" w:rsidR="00A06DFF" w:rsidRDefault="002C6019" w:rsidP="002C6019">
            <w:pPr>
              <w:spacing w:line="480" w:lineRule="auto"/>
              <w:cnfStyle w:val="000000100000" w:firstRow="0" w:lastRow="0" w:firstColumn="0" w:lastColumn="0" w:oddVBand="0" w:evenVBand="0" w:oddHBand="1" w:evenHBand="0" w:firstRowFirstColumn="0" w:firstRowLastColumn="0" w:lastRowFirstColumn="0" w:lastRowLastColumn="0"/>
              <w:rPr>
                <w:rFonts w:ascii="Trebuchet MS" w:hAnsi="Trebuchet MS"/>
                <w:lang w:val="en-GB"/>
              </w:rPr>
            </w:pPr>
            <w:r>
              <w:rPr>
                <w:rFonts w:ascii="Trebuchet MS" w:hAnsi="Trebuchet MS"/>
                <w:lang w:val="en-GB"/>
              </w:rPr>
              <w:t>Residential Schools</w:t>
            </w:r>
            <w:r w:rsidR="00D23FDF">
              <w:rPr>
                <w:rFonts w:ascii="Trebuchet MS" w:hAnsi="Trebuchet MS"/>
                <w:lang w:val="en-GB"/>
              </w:rPr>
              <w:t>, TRC</w:t>
            </w:r>
            <w:r w:rsidR="003E7A81">
              <w:rPr>
                <w:rFonts w:ascii="Trebuchet MS" w:hAnsi="Trebuchet MS"/>
                <w:lang w:val="en-GB"/>
              </w:rPr>
              <w:t xml:space="preserve"> and their legacies </w:t>
            </w:r>
          </w:p>
        </w:tc>
      </w:tr>
      <w:tr w:rsidR="00A06DFF" w14:paraId="0C10BA60" w14:textId="77777777" w:rsidTr="007E52DA">
        <w:tc>
          <w:tcPr>
            <w:cnfStyle w:val="001000000000" w:firstRow="0" w:lastRow="0" w:firstColumn="1" w:lastColumn="0" w:oddVBand="0" w:evenVBand="0" w:oddHBand="0" w:evenHBand="0" w:firstRowFirstColumn="0" w:firstRowLastColumn="0" w:lastRowFirstColumn="0" w:lastRowLastColumn="0"/>
            <w:tcW w:w="1705" w:type="dxa"/>
            <w:shd w:val="clear" w:color="auto" w:fill="auto"/>
          </w:tcPr>
          <w:p w14:paraId="6856B658" w14:textId="77777777" w:rsidR="00A06DFF" w:rsidRDefault="00A06DFF" w:rsidP="007E52DA">
            <w:pPr>
              <w:spacing w:line="480" w:lineRule="auto"/>
              <w:jc w:val="right"/>
              <w:rPr>
                <w:rFonts w:ascii="Trebuchet MS" w:hAnsi="Trebuchet MS"/>
                <w:lang w:val="en-GB"/>
              </w:rPr>
            </w:pPr>
            <w:r>
              <w:rPr>
                <w:rFonts w:ascii="Trebuchet MS" w:hAnsi="Trebuchet MS"/>
                <w:lang w:val="en-GB"/>
              </w:rPr>
              <w:t>6</w:t>
            </w:r>
          </w:p>
        </w:tc>
        <w:tc>
          <w:tcPr>
            <w:tcW w:w="7645" w:type="dxa"/>
            <w:shd w:val="clear" w:color="auto" w:fill="auto"/>
          </w:tcPr>
          <w:p w14:paraId="619E2C27" w14:textId="4A9B584A" w:rsidR="00A06DFF" w:rsidRDefault="00340F58" w:rsidP="007E52DA">
            <w:pPr>
              <w:spacing w:line="480" w:lineRule="auto"/>
              <w:cnfStyle w:val="000000000000" w:firstRow="0"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Missing and Murdered Indigenous Women</w:t>
            </w:r>
            <w:r w:rsidR="009B680D">
              <w:rPr>
                <w:rFonts w:ascii="Trebuchet MS" w:hAnsi="Trebuchet MS"/>
                <w:lang w:val="en-GB"/>
              </w:rPr>
              <w:t xml:space="preserve"> and Gender Violence</w:t>
            </w:r>
          </w:p>
        </w:tc>
      </w:tr>
      <w:tr w:rsidR="00A06DFF" w14:paraId="3E47E33F" w14:textId="77777777" w:rsidTr="007E5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tcPr>
          <w:p w14:paraId="78CA9F0E" w14:textId="77777777" w:rsidR="00A06DFF" w:rsidRDefault="00A06DFF" w:rsidP="007E52DA">
            <w:pPr>
              <w:spacing w:line="480" w:lineRule="auto"/>
              <w:jc w:val="right"/>
              <w:rPr>
                <w:rFonts w:ascii="Trebuchet MS" w:hAnsi="Trebuchet MS"/>
                <w:lang w:val="en-GB"/>
              </w:rPr>
            </w:pPr>
            <w:r>
              <w:rPr>
                <w:rFonts w:ascii="Trebuchet MS" w:hAnsi="Trebuchet MS"/>
                <w:lang w:val="en-GB"/>
              </w:rPr>
              <w:t>7</w:t>
            </w:r>
          </w:p>
        </w:tc>
        <w:tc>
          <w:tcPr>
            <w:tcW w:w="7645" w:type="dxa"/>
            <w:shd w:val="clear" w:color="auto" w:fill="auto"/>
          </w:tcPr>
          <w:p w14:paraId="1044E668" w14:textId="58FF4595" w:rsidR="00A06DFF" w:rsidRDefault="009B680D" w:rsidP="007E52DA">
            <w:pPr>
              <w:spacing w:line="480" w:lineRule="auto"/>
              <w:cnfStyle w:val="000000100000" w:firstRow="0" w:lastRow="0" w:firstColumn="0" w:lastColumn="0" w:oddVBand="0" w:evenVBand="0" w:oddHBand="1" w:evenHBand="0" w:firstRowFirstColumn="0" w:firstRowLastColumn="0" w:lastRowFirstColumn="0" w:lastRowLastColumn="0"/>
              <w:rPr>
                <w:rFonts w:ascii="Trebuchet MS" w:hAnsi="Trebuchet MS"/>
                <w:lang w:val="en-GB"/>
              </w:rPr>
            </w:pPr>
            <w:r>
              <w:rPr>
                <w:rFonts w:ascii="Trebuchet MS" w:hAnsi="Trebuchet MS"/>
                <w:lang w:val="en-GB"/>
              </w:rPr>
              <w:t>Prison Industrial Complex, Policing and State Violence</w:t>
            </w:r>
          </w:p>
        </w:tc>
      </w:tr>
      <w:tr w:rsidR="00A06DFF" w14:paraId="40D82055" w14:textId="77777777" w:rsidTr="007E52DA">
        <w:tc>
          <w:tcPr>
            <w:cnfStyle w:val="001000000000" w:firstRow="0" w:lastRow="0" w:firstColumn="1" w:lastColumn="0" w:oddVBand="0" w:evenVBand="0" w:oddHBand="0" w:evenHBand="0" w:firstRowFirstColumn="0" w:firstRowLastColumn="0" w:lastRowFirstColumn="0" w:lastRowLastColumn="0"/>
            <w:tcW w:w="1705" w:type="dxa"/>
            <w:shd w:val="clear" w:color="auto" w:fill="auto"/>
          </w:tcPr>
          <w:p w14:paraId="66E5BBF4" w14:textId="77777777" w:rsidR="00A06DFF" w:rsidRDefault="00A06DFF" w:rsidP="007E52DA">
            <w:pPr>
              <w:spacing w:line="480" w:lineRule="auto"/>
              <w:jc w:val="right"/>
              <w:rPr>
                <w:rFonts w:ascii="Trebuchet MS" w:hAnsi="Trebuchet MS"/>
                <w:lang w:val="en-GB"/>
              </w:rPr>
            </w:pPr>
            <w:r>
              <w:rPr>
                <w:rFonts w:ascii="Trebuchet MS" w:hAnsi="Trebuchet MS"/>
                <w:lang w:val="en-GB"/>
              </w:rPr>
              <w:t>8</w:t>
            </w:r>
          </w:p>
        </w:tc>
        <w:tc>
          <w:tcPr>
            <w:tcW w:w="7645" w:type="dxa"/>
            <w:shd w:val="clear" w:color="auto" w:fill="auto"/>
          </w:tcPr>
          <w:p w14:paraId="16687834" w14:textId="3D06D9F5" w:rsidR="00A06DFF" w:rsidRDefault="009B680D" w:rsidP="00D23FDF">
            <w:pPr>
              <w:spacing w:line="480" w:lineRule="auto"/>
              <w:cnfStyle w:val="000000000000" w:firstRow="0"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Recognition Politics</w:t>
            </w:r>
          </w:p>
        </w:tc>
      </w:tr>
      <w:tr w:rsidR="00A06DFF" w14:paraId="79FEC667" w14:textId="77777777" w:rsidTr="007E5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tcPr>
          <w:p w14:paraId="3E5D349F" w14:textId="77777777" w:rsidR="00A06DFF" w:rsidRDefault="00A06DFF" w:rsidP="007E52DA">
            <w:pPr>
              <w:spacing w:line="480" w:lineRule="auto"/>
              <w:jc w:val="right"/>
              <w:rPr>
                <w:rFonts w:ascii="Trebuchet MS" w:hAnsi="Trebuchet MS"/>
                <w:lang w:val="en-GB"/>
              </w:rPr>
            </w:pPr>
            <w:r>
              <w:rPr>
                <w:rFonts w:ascii="Trebuchet MS" w:hAnsi="Trebuchet MS"/>
                <w:lang w:val="en-GB"/>
              </w:rPr>
              <w:t>9</w:t>
            </w:r>
          </w:p>
        </w:tc>
        <w:tc>
          <w:tcPr>
            <w:tcW w:w="7645" w:type="dxa"/>
            <w:shd w:val="clear" w:color="auto" w:fill="auto"/>
          </w:tcPr>
          <w:p w14:paraId="18B88624" w14:textId="3515E446" w:rsidR="007E52DA" w:rsidRDefault="009B680D" w:rsidP="00ED1AC1">
            <w:pPr>
              <w:cnfStyle w:val="000000100000" w:firstRow="0" w:lastRow="0" w:firstColumn="0" w:lastColumn="0" w:oddVBand="0" w:evenVBand="0" w:oddHBand="1" w:evenHBand="0" w:firstRowFirstColumn="0" w:firstRowLastColumn="0" w:lastRowFirstColumn="0" w:lastRowLastColumn="0"/>
              <w:rPr>
                <w:rFonts w:ascii="Trebuchet MS" w:hAnsi="Trebuchet MS"/>
                <w:lang w:val="en-GB"/>
              </w:rPr>
            </w:pPr>
            <w:r>
              <w:rPr>
                <w:rFonts w:ascii="Trebuchet MS" w:hAnsi="Trebuchet MS"/>
                <w:lang w:val="en-GB"/>
              </w:rPr>
              <w:t>Post-Treaty Indigenous Governance</w:t>
            </w:r>
          </w:p>
        </w:tc>
      </w:tr>
      <w:tr w:rsidR="00A06DFF" w14:paraId="0BB76BF9" w14:textId="77777777" w:rsidTr="007E52DA">
        <w:tc>
          <w:tcPr>
            <w:cnfStyle w:val="001000000000" w:firstRow="0" w:lastRow="0" w:firstColumn="1" w:lastColumn="0" w:oddVBand="0" w:evenVBand="0" w:oddHBand="0" w:evenHBand="0" w:firstRowFirstColumn="0" w:firstRowLastColumn="0" w:lastRowFirstColumn="0" w:lastRowLastColumn="0"/>
            <w:tcW w:w="1705" w:type="dxa"/>
            <w:shd w:val="clear" w:color="auto" w:fill="auto"/>
          </w:tcPr>
          <w:p w14:paraId="3E0E4784" w14:textId="77777777" w:rsidR="00A06DFF" w:rsidRDefault="00A06DFF" w:rsidP="007E52DA">
            <w:pPr>
              <w:spacing w:line="480" w:lineRule="auto"/>
              <w:jc w:val="right"/>
              <w:rPr>
                <w:rFonts w:ascii="Trebuchet MS" w:hAnsi="Trebuchet MS"/>
                <w:lang w:val="en-GB"/>
              </w:rPr>
            </w:pPr>
            <w:r>
              <w:rPr>
                <w:rFonts w:ascii="Trebuchet MS" w:hAnsi="Trebuchet MS"/>
                <w:lang w:val="en-GB"/>
              </w:rPr>
              <w:t>10</w:t>
            </w:r>
          </w:p>
        </w:tc>
        <w:tc>
          <w:tcPr>
            <w:tcW w:w="7645" w:type="dxa"/>
            <w:shd w:val="clear" w:color="auto" w:fill="auto"/>
          </w:tcPr>
          <w:p w14:paraId="44DA7496" w14:textId="59C3ECFC" w:rsidR="00A06DFF" w:rsidRDefault="00B90749" w:rsidP="00D23FDF">
            <w:pPr>
              <w:spacing w:line="480" w:lineRule="auto"/>
              <w:cnfStyle w:val="000000000000" w:firstRow="0"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Indigenous Identity Politics</w:t>
            </w:r>
          </w:p>
        </w:tc>
      </w:tr>
      <w:tr w:rsidR="00A06DFF" w14:paraId="70A44BCD" w14:textId="77777777" w:rsidTr="007E5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tcPr>
          <w:p w14:paraId="16B5DBE4" w14:textId="77777777" w:rsidR="00A06DFF" w:rsidRDefault="00A06DFF" w:rsidP="007E52DA">
            <w:pPr>
              <w:spacing w:line="480" w:lineRule="auto"/>
              <w:jc w:val="right"/>
              <w:rPr>
                <w:rFonts w:ascii="Trebuchet MS" w:hAnsi="Trebuchet MS"/>
                <w:lang w:val="en-GB"/>
              </w:rPr>
            </w:pPr>
            <w:r>
              <w:rPr>
                <w:rFonts w:ascii="Trebuchet MS" w:hAnsi="Trebuchet MS"/>
                <w:lang w:val="en-GB"/>
              </w:rPr>
              <w:t>11</w:t>
            </w:r>
          </w:p>
        </w:tc>
        <w:tc>
          <w:tcPr>
            <w:tcW w:w="7645" w:type="dxa"/>
            <w:shd w:val="clear" w:color="auto" w:fill="auto"/>
          </w:tcPr>
          <w:p w14:paraId="652B748F" w14:textId="77777777" w:rsidR="00A06DFF" w:rsidRDefault="007E52DA" w:rsidP="00340F58">
            <w:pPr>
              <w:cnfStyle w:val="000000100000" w:firstRow="0" w:lastRow="0" w:firstColumn="0" w:lastColumn="0" w:oddVBand="0" w:evenVBand="0" w:oddHBand="1" w:evenHBand="0" w:firstRowFirstColumn="0" w:firstRowLastColumn="0" w:lastRowFirstColumn="0" w:lastRowLastColumn="0"/>
              <w:rPr>
                <w:rFonts w:ascii="Trebuchet MS" w:hAnsi="Trebuchet MS"/>
                <w:lang w:val="en-GB"/>
              </w:rPr>
            </w:pPr>
            <w:r>
              <w:rPr>
                <w:rFonts w:ascii="Trebuchet MS" w:hAnsi="Trebuchet MS"/>
                <w:lang w:val="en-GB"/>
              </w:rPr>
              <w:t xml:space="preserve">Self-Determination, </w:t>
            </w:r>
            <w:r w:rsidR="00340F58">
              <w:rPr>
                <w:rFonts w:ascii="Trebuchet MS" w:hAnsi="Trebuchet MS"/>
                <w:lang w:val="en-GB"/>
              </w:rPr>
              <w:t>United Nations Declaration on the Rights of Indigenous Peoples</w:t>
            </w:r>
            <w:r>
              <w:rPr>
                <w:rFonts w:ascii="Trebuchet MS" w:hAnsi="Trebuchet MS"/>
                <w:lang w:val="en-GB"/>
              </w:rPr>
              <w:t>, and International Law</w:t>
            </w:r>
          </w:p>
          <w:p w14:paraId="59C188A7" w14:textId="0C4F9C4A" w:rsidR="00340F58" w:rsidRDefault="00340F58" w:rsidP="00340F58">
            <w:pPr>
              <w:cnfStyle w:val="000000100000" w:firstRow="0" w:lastRow="0" w:firstColumn="0" w:lastColumn="0" w:oddVBand="0" w:evenVBand="0" w:oddHBand="1" w:evenHBand="0" w:firstRowFirstColumn="0" w:firstRowLastColumn="0" w:lastRowFirstColumn="0" w:lastRowLastColumn="0"/>
              <w:rPr>
                <w:rFonts w:ascii="Trebuchet MS" w:hAnsi="Trebuchet MS"/>
                <w:lang w:val="en-GB"/>
              </w:rPr>
            </w:pPr>
          </w:p>
        </w:tc>
      </w:tr>
      <w:tr w:rsidR="00A06DFF" w14:paraId="4E51BECD" w14:textId="77777777" w:rsidTr="007E52DA">
        <w:tc>
          <w:tcPr>
            <w:cnfStyle w:val="001000000000" w:firstRow="0" w:lastRow="0" w:firstColumn="1" w:lastColumn="0" w:oddVBand="0" w:evenVBand="0" w:oddHBand="0" w:evenHBand="0" w:firstRowFirstColumn="0" w:firstRowLastColumn="0" w:lastRowFirstColumn="0" w:lastRowLastColumn="0"/>
            <w:tcW w:w="1705" w:type="dxa"/>
            <w:shd w:val="clear" w:color="auto" w:fill="auto"/>
          </w:tcPr>
          <w:p w14:paraId="69FCEF35" w14:textId="77777777" w:rsidR="00A06DFF" w:rsidRDefault="00A06DFF" w:rsidP="007E52DA">
            <w:pPr>
              <w:spacing w:line="480" w:lineRule="auto"/>
              <w:jc w:val="right"/>
              <w:rPr>
                <w:rFonts w:ascii="Trebuchet MS" w:hAnsi="Trebuchet MS"/>
                <w:lang w:val="en-GB"/>
              </w:rPr>
            </w:pPr>
            <w:r>
              <w:rPr>
                <w:rFonts w:ascii="Trebuchet MS" w:hAnsi="Trebuchet MS"/>
                <w:lang w:val="en-GB"/>
              </w:rPr>
              <w:lastRenderedPageBreak/>
              <w:t>12</w:t>
            </w:r>
          </w:p>
        </w:tc>
        <w:tc>
          <w:tcPr>
            <w:tcW w:w="7645" w:type="dxa"/>
            <w:shd w:val="clear" w:color="auto" w:fill="auto"/>
          </w:tcPr>
          <w:p w14:paraId="2771A849" w14:textId="67798842" w:rsidR="00A06DFF" w:rsidRDefault="005F4F03" w:rsidP="007E52DA">
            <w:pPr>
              <w:spacing w:line="480" w:lineRule="auto"/>
              <w:cnfStyle w:val="000000000000" w:firstRow="0"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 xml:space="preserve">Nationhood, </w:t>
            </w:r>
            <w:r w:rsidR="007E52DA">
              <w:rPr>
                <w:rFonts w:ascii="Trebuchet MS" w:hAnsi="Trebuchet MS"/>
                <w:lang w:val="en-GB"/>
              </w:rPr>
              <w:t>Resurgence</w:t>
            </w:r>
            <w:r w:rsidR="00D23FDF">
              <w:rPr>
                <w:rFonts w:ascii="Trebuchet MS" w:hAnsi="Trebuchet MS"/>
                <w:lang w:val="en-GB"/>
              </w:rPr>
              <w:t>, Reconciliation,</w:t>
            </w:r>
            <w:r w:rsidR="007E52DA">
              <w:rPr>
                <w:rFonts w:ascii="Trebuchet MS" w:hAnsi="Trebuchet MS"/>
                <w:lang w:val="en-GB"/>
              </w:rPr>
              <w:t xml:space="preserve"> and Decolonization</w:t>
            </w:r>
          </w:p>
        </w:tc>
      </w:tr>
      <w:tr w:rsidR="00A06DFF" w14:paraId="1F24727A" w14:textId="77777777" w:rsidTr="007E5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tcPr>
          <w:p w14:paraId="3111A6D9" w14:textId="77777777" w:rsidR="00A06DFF" w:rsidRDefault="00A06DFF" w:rsidP="007E52DA">
            <w:pPr>
              <w:spacing w:line="480" w:lineRule="auto"/>
              <w:jc w:val="right"/>
              <w:rPr>
                <w:rFonts w:ascii="Trebuchet MS" w:hAnsi="Trebuchet MS"/>
                <w:lang w:val="en-GB"/>
              </w:rPr>
            </w:pPr>
            <w:r>
              <w:rPr>
                <w:rFonts w:ascii="Trebuchet MS" w:hAnsi="Trebuchet MS"/>
                <w:lang w:val="en-GB"/>
              </w:rPr>
              <w:t>13</w:t>
            </w:r>
          </w:p>
        </w:tc>
        <w:tc>
          <w:tcPr>
            <w:tcW w:w="7645" w:type="dxa"/>
            <w:shd w:val="clear" w:color="auto" w:fill="auto"/>
          </w:tcPr>
          <w:p w14:paraId="0D3AADA6" w14:textId="42BC721E" w:rsidR="00A06DFF" w:rsidRDefault="007E52DA" w:rsidP="007E52DA">
            <w:pPr>
              <w:spacing w:line="480" w:lineRule="auto"/>
              <w:cnfStyle w:val="000000100000" w:firstRow="0" w:lastRow="0" w:firstColumn="0" w:lastColumn="0" w:oddVBand="0" w:evenVBand="0" w:oddHBand="1" w:evenHBand="0" w:firstRowFirstColumn="0" w:firstRowLastColumn="0" w:lastRowFirstColumn="0" w:lastRowLastColumn="0"/>
              <w:rPr>
                <w:rFonts w:ascii="Trebuchet MS" w:hAnsi="Trebuchet MS"/>
                <w:lang w:val="en-GB"/>
              </w:rPr>
            </w:pPr>
            <w:r>
              <w:rPr>
                <w:rFonts w:ascii="Trebuchet MS" w:hAnsi="Trebuchet MS"/>
                <w:lang w:val="en-GB"/>
              </w:rPr>
              <w:t>Project Presentations and Closing Circ</w:t>
            </w:r>
            <w:bookmarkStart w:id="1" w:name="_GoBack"/>
            <w:bookmarkEnd w:id="1"/>
            <w:r>
              <w:rPr>
                <w:rFonts w:ascii="Trebuchet MS" w:hAnsi="Trebuchet MS"/>
                <w:lang w:val="en-GB"/>
              </w:rPr>
              <w:t xml:space="preserve">le </w:t>
            </w:r>
          </w:p>
        </w:tc>
      </w:tr>
      <w:tr w:rsidR="00A06DFF" w14:paraId="6A5F6AEA" w14:textId="77777777" w:rsidTr="007E52DA">
        <w:tc>
          <w:tcPr>
            <w:cnfStyle w:val="001000000000" w:firstRow="0" w:lastRow="0" w:firstColumn="1" w:lastColumn="0" w:oddVBand="0" w:evenVBand="0" w:oddHBand="0" w:evenHBand="0" w:firstRowFirstColumn="0" w:firstRowLastColumn="0" w:lastRowFirstColumn="0" w:lastRowLastColumn="0"/>
            <w:tcW w:w="1705" w:type="dxa"/>
            <w:shd w:val="clear" w:color="auto" w:fill="auto"/>
          </w:tcPr>
          <w:p w14:paraId="54487C80" w14:textId="77777777" w:rsidR="00A06DFF" w:rsidRDefault="00A06DFF" w:rsidP="007E52DA">
            <w:pPr>
              <w:spacing w:line="480" w:lineRule="auto"/>
              <w:jc w:val="right"/>
              <w:rPr>
                <w:rFonts w:ascii="Trebuchet MS" w:hAnsi="Trebuchet MS"/>
                <w:lang w:val="en-GB"/>
              </w:rPr>
            </w:pPr>
            <w:r>
              <w:rPr>
                <w:rFonts w:ascii="Trebuchet MS" w:hAnsi="Trebuchet MS"/>
                <w:lang w:val="en-GB"/>
              </w:rPr>
              <w:t>14</w:t>
            </w:r>
          </w:p>
        </w:tc>
        <w:tc>
          <w:tcPr>
            <w:tcW w:w="7645" w:type="dxa"/>
            <w:shd w:val="clear" w:color="auto" w:fill="auto"/>
          </w:tcPr>
          <w:p w14:paraId="7BDD0D98" w14:textId="77777777" w:rsidR="00A06DFF" w:rsidRDefault="00A06DFF" w:rsidP="007E52DA">
            <w:pPr>
              <w:spacing w:line="480" w:lineRule="auto"/>
              <w:cnfStyle w:val="000000000000" w:firstRow="0"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Exam Week</w:t>
            </w:r>
          </w:p>
        </w:tc>
      </w:tr>
    </w:tbl>
    <w:p w14:paraId="46817F8C" w14:textId="77777777" w:rsidR="00F459AB" w:rsidRPr="00C237B4" w:rsidRDefault="00F459AB">
      <w:pPr>
        <w:rPr>
          <w:rFonts w:ascii="Trebuchet MS" w:hAnsi="Trebuchet MS"/>
          <w:lang w:val="en-GB"/>
        </w:rPr>
      </w:pPr>
    </w:p>
    <w:sectPr w:rsidR="00F459AB" w:rsidRPr="00C237B4" w:rsidSect="0053270F">
      <w:headerReference w:type="default" r:id="rId15"/>
      <w:footerReference w:type="default" r:id="rId16"/>
      <w:endnotePr>
        <w:numFmt w:val="decimal"/>
      </w:endnotePr>
      <w:type w:val="continuous"/>
      <w:pgSz w:w="12240" w:h="15840"/>
      <w:pgMar w:top="1440" w:right="1440" w:bottom="1440" w:left="1440" w:header="1440" w:footer="1440"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85763" w14:textId="77777777" w:rsidR="00E9158E" w:rsidRDefault="00E9158E">
      <w:r>
        <w:separator/>
      </w:r>
    </w:p>
  </w:endnote>
  <w:endnote w:type="continuationSeparator" w:id="0">
    <w:p w14:paraId="42DBDF20" w14:textId="77777777" w:rsidR="00E9158E" w:rsidRDefault="00E9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77777777" w:rsidR="008132A3" w:rsidRDefault="008132A3">
    <w:pPr>
      <w:pStyle w:val="Footer"/>
      <w:tabs>
        <w:tab w:val="right" w:pos="927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656634"/>
      <w:docPartObj>
        <w:docPartGallery w:val="Page Numbers (Bottom of Page)"/>
        <w:docPartUnique/>
      </w:docPartObj>
    </w:sdtPr>
    <w:sdtEndPr>
      <w:rPr>
        <w:noProof/>
      </w:rPr>
    </w:sdtEndPr>
    <w:sdtContent>
      <w:p w14:paraId="2CF35E97" w14:textId="4584C75D" w:rsidR="008132A3" w:rsidRDefault="008132A3">
        <w:pPr>
          <w:pStyle w:val="Footer"/>
          <w:jc w:val="right"/>
        </w:pPr>
        <w:r w:rsidRPr="00D47E05">
          <w:rPr>
            <w:rFonts w:ascii="Trebuchet MS" w:hAnsi="Trebuchet MS"/>
          </w:rPr>
          <w:fldChar w:fldCharType="begin"/>
        </w:r>
        <w:r w:rsidRPr="00D47E05">
          <w:rPr>
            <w:rFonts w:ascii="Trebuchet MS" w:hAnsi="Trebuchet MS"/>
          </w:rPr>
          <w:instrText xml:space="preserve"> PAGE   \* MERGEFORMAT </w:instrText>
        </w:r>
        <w:r w:rsidRPr="00D47E05">
          <w:rPr>
            <w:rFonts w:ascii="Trebuchet MS" w:hAnsi="Trebuchet MS"/>
          </w:rPr>
          <w:fldChar w:fldCharType="separate"/>
        </w:r>
        <w:r w:rsidR="007E753F">
          <w:rPr>
            <w:rFonts w:ascii="Trebuchet MS" w:hAnsi="Trebuchet MS"/>
            <w:noProof/>
          </w:rPr>
          <w:t>8</w:t>
        </w:r>
        <w:r w:rsidRPr="00D47E05">
          <w:rPr>
            <w:rFonts w:ascii="Trebuchet MS" w:hAnsi="Trebuchet MS"/>
            <w:noProof/>
          </w:rPr>
          <w:fldChar w:fldCharType="end"/>
        </w:r>
      </w:p>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45051" w14:textId="77777777" w:rsidR="00E9158E" w:rsidRDefault="00E9158E">
      <w:r>
        <w:separator/>
      </w:r>
    </w:p>
  </w:footnote>
  <w:footnote w:type="continuationSeparator" w:id="0">
    <w:p w14:paraId="20567E2A" w14:textId="77777777" w:rsidR="00E9158E" w:rsidRDefault="00E91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79A3" w14:textId="77777777" w:rsidR="008132A3" w:rsidRDefault="008132A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05"/>
    <w:multiLevelType w:val="hybridMultilevel"/>
    <w:tmpl w:val="F856BDAC"/>
    <w:lvl w:ilvl="0" w:tplc="026E8FAA">
      <w:start w:val="3"/>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ED51D0"/>
    <w:multiLevelType w:val="hybridMultilevel"/>
    <w:tmpl w:val="E480A156"/>
    <w:lvl w:ilvl="0" w:tplc="7A64ED88">
      <w:start w:val="3"/>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F3"/>
    <w:rsid w:val="000019EB"/>
    <w:rsid w:val="00003C30"/>
    <w:rsid w:val="00012CF1"/>
    <w:rsid w:val="00016B48"/>
    <w:rsid w:val="0002551F"/>
    <w:rsid w:val="00052928"/>
    <w:rsid w:val="000A2EBA"/>
    <w:rsid w:val="000D2EEA"/>
    <w:rsid w:val="000D5E4F"/>
    <w:rsid w:val="000E598E"/>
    <w:rsid w:val="000E6A45"/>
    <w:rsid w:val="000F1A01"/>
    <w:rsid w:val="000F2327"/>
    <w:rsid w:val="000F3142"/>
    <w:rsid w:val="000F6FBB"/>
    <w:rsid w:val="00123E4C"/>
    <w:rsid w:val="001317E6"/>
    <w:rsid w:val="00163427"/>
    <w:rsid w:val="00182D48"/>
    <w:rsid w:val="001A2B56"/>
    <w:rsid w:val="001C012D"/>
    <w:rsid w:val="001C4A3C"/>
    <w:rsid w:val="001D1A78"/>
    <w:rsid w:val="001D37D2"/>
    <w:rsid w:val="001D62B7"/>
    <w:rsid w:val="001F1DA9"/>
    <w:rsid w:val="002120CC"/>
    <w:rsid w:val="002353BD"/>
    <w:rsid w:val="002368BB"/>
    <w:rsid w:val="00246749"/>
    <w:rsid w:val="00263534"/>
    <w:rsid w:val="002B1DD7"/>
    <w:rsid w:val="002C1E6B"/>
    <w:rsid w:val="002C6019"/>
    <w:rsid w:val="0030073D"/>
    <w:rsid w:val="0031285B"/>
    <w:rsid w:val="0033329D"/>
    <w:rsid w:val="00340F58"/>
    <w:rsid w:val="00341187"/>
    <w:rsid w:val="0035188B"/>
    <w:rsid w:val="00353AB1"/>
    <w:rsid w:val="0037244A"/>
    <w:rsid w:val="0037634D"/>
    <w:rsid w:val="003911A4"/>
    <w:rsid w:val="003B4774"/>
    <w:rsid w:val="003C0B8D"/>
    <w:rsid w:val="003C2E9B"/>
    <w:rsid w:val="003E52C4"/>
    <w:rsid w:val="003E7A81"/>
    <w:rsid w:val="0040203B"/>
    <w:rsid w:val="00424095"/>
    <w:rsid w:val="00430B78"/>
    <w:rsid w:val="00435BA8"/>
    <w:rsid w:val="0045486F"/>
    <w:rsid w:val="004A1F33"/>
    <w:rsid w:val="004B14F6"/>
    <w:rsid w:val="004B2538"/>
    <w:rsid w:val="004D591E"/>
    <w:rsid w:val="004E3051"/>
    <w:rsid w:val="00526342"/>
    <w:rsid w:val="00530074"/>
    <w:rsid w:val="0053270F"/>
    <w:rsid w:val="00544AC5"/>
    <w:rsid w:val="00547532"/>
    <w:rsid w:val="005745B1"/>
    <w:rsid w:val="0059513B"/>
    <w:rsid w:val="00597AF1"/>
    <w:rsid w:val="005B296F"/>
    <w:rsid w:val="005F4F03"/>
    <w:rsid w:val="0062218B"/>
    <w:rsid w:val="00625333"/>
    <w:rsid w:val="0063008F"/>
    <w:rsid w:val="00630A23"/>
    <w:rsid w:val="0063187D"/>
    <w:rsid w:val="00645B53"/>
    <w:rsid w:val="006468A5"/>
    <w:rsid w:val="00654370"/>
    <w:rsid w:val="006607F7"/>
    <w:rsid w:val="00673F31"/>
    <w:rsid w:val="006C33D1"/>
    <w:rsid w:val="006D6E4A"/>
    <w:rsid w:val="00725EB3"/>
    <w:rsid w:val="007324E6"/>
    <w:rsid w:val="007472C3"/>
    <w:rsid w:val="007538BC"/>
    <w:rsid w:val="0076253C"/>
    <w:rsid w:val="00771908"/>
    <w:rsid w:val="007C2B71"/>
    <w:rsid w:val="007C352A"/>
    <w:rsid w:val="007D438E"/>
    <w:rsid w:val="007D7F72"/>
    <w:rsid w:val="007E52DA"/>
    <w:rsid w:val="007E753F"/>
    <w:rsid w:val="007F3A2B"/>
    <w:rsid w:val="007F61A9"/>
    <w:rsid w:val="00805EDF"/>
    <w:rsid w:val="008132A3"/>
    <w:rsid w:val="00815605"/>
    <w:rsid w:val="0083616C"/>
    <w:rsid w:val="00837662"/>
    <w:rsid w:val="00840E58"/>
    <w:rsid w:val="00862E43"/>
    <w:rsid w:val="00864B4D"/>
    <w:rsid w:val="008A06B1"/>
    <w:rsid w:val="008A1E0B"/>
    <w:rsid w:val="008A2A88"/>
    <w:rsid w:val="008A3EB6"/>
    <w:rsid w:val="008B0E51"/>
    <w:rsid w:val="008B3C6A"/>
    <w:rsid w:val="009078E4"/>
    <w:rsid w:val="009557F5"/>
    <w:rsid w:val="00966CDE"/>
    <w:rsid w:val="00977769"/>
    <w:rsid w:val="009A19EB"/>
    <w:rsid w:val="009B142C"/>
    <w:rsid w:val="009B680D"/>
    <w:rsid w:val="009F699C"/>
    <w:rsid w:val="00A06DFF"/>
    <w:rsid w:val="00A248BC"/>
    <w:rsid w:val="00A270A2"/>
    <w:rsid w:val="00A32BD7"/>
    <w:rsid w:val="00A43CF4"/>
    <w:rsid w:val="00A8722A"/>
    <w:rsid w:val="00AD0CF7"/>
    <w:rsid w:val="00AE3740"/>
    <w:rsid w:val="00AF0A77"/>
    <w:rsid w:val="00B1181B"/>
    <w:rsid w:val="00B26E55"/>
    <w:rsid w:val="00B44113"/>
    <w:rsid w:val="00B756B5"/>
    <w:rsid w:val="00B8661E"/>
    <w:rsid w:val="00B90749"/>
    <w:rsid w:val="00BA3DF3"/>
    <w:rsid w:val="00BB6E93"/>
    <w:rsid w:val="00BC17F6"/>
    <w:rsid w:val="00BF106F"/>
    <w:rsid w:val="00BF6147"/>
    <w:rsid w:val="00C237B4"/>
    <w:rsid w:val="00C53F17"/>
    <w:rsid w:val="00C62E38"/>
    <w:rsid w:val="00C760F3"/>
    <w:rsid w:val="00C93716"/>
    <w:rsid w:val="00CB56A5"/>
    <w:rsid w:val="00CC23F8"/>
    <w:rsid w:val="00CC24C6"/>
    <w:rsid w:val="00CC2D82"/>
    <w:rsid w:val="00CD096F"/>
    <w:rsid w:val="00CE3A79"/>
    <w:rsid w:val="00CF206C"/>
    <w:rsid w:val="00D075F0"/>
    <w:rsid w:val="00D23FDF"/>
    <w:rsid w:val="00D242CD"/>
    <w:rsid w:val="00D47E05"/>
    <w:rsid w:val="00D53E02"/>
    <w:rsid w:val="00D82CFB"/>
    <w:rsid w:val="00D90B25"/>
    <w:rsid w:val="00D9393E"/>
    <w:rsid w:val="00D94EC9"/>
    <w:rsid w:val="00DA24E1"/>
    <w:rsid w:val="00DB79B4"/>
    <w:rsid w:val="00DC203E"/>
    <w:rsid w:val="00DD0155"/>
    <w:rsid w:val="00DD0BF3"/>
    <w:rsid w:val="00DE742C"/>
    <w:rsid w:val="00E060A7"/>
    <w:rsid w:val="00E51D34"/>
    <w:rsid w:val="00E67C98"/>
    <w:rsid w:val="00E7303E"/>
    <w:rsid w:val="00E9158E"/>
    <w:rsid w:val="00EB4911"/>
    <w:rsid w:val="00ED1AC1"/>
    <w:rsid w:val="00ED4AFC"/>
    <w:rsid w:val="00EE4845"/>
    <w:rsid w:val="00EF1569"/>
    <w:rsid w:val="00F00DD3"/>
    <w:rsid w:val="00F14FFC"/>
    <w:rsid w:val="00F204EC"/>
    <w:rsid w:val="00F20CB9"/>
    <w:rsid w:val="00F2495D"/>
    <w:rsid w:val="00F459AB"/>
    <w:rsid w:val="00F47123"/>
    <w:rsid w:val="00F47CFF"/>
    <w:rsid w:val="00F566B4"/>
    <w:rsid w:val="00F578FD"/>
    <w:rsid w:val="00F62792"/>
    <w:rsid w:val="00F64261"/>
    <w:rsid w:val="00F71A5C"/>
    <w:rsid w:val="00F80716"/>
    <w:rsid w:val="00F87537"/>
    <w:rsid w:val="00FA5E25"/>
    <w:rsid w:val="00FB28E7"/>
    <w:rsid w:val="00FD0994"/>
    <w:rsid w:val="00FD36C6"/>
    <w:rsid w:val="00FD6B47"/>
    <w:rsid w:val="00FE0CE2"/>
    <w:rsid w:val="00FE2267"/>
    <w:rsid w:val="00FE50EE"/>
    <w:rsid w:val="00FF0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paragraph" w:styleId="ListParagraph">
    <w:name w:val="List Paragraph"/>
    <w:basedOn w:val="Normal"/>
    <w:uiPriority w:val="34"/>
    <w:qFormat/>
    <w:rsid w:val="00F47123"/>
    <w:pPr>
      <w:ind w:left="720"/>
      <w:contextualSpacing/>
    </w:pPr>
  </w:style>
  <w:style w:type="table" w:styleId="PlainTable3">
    <w:name w:val="Plain Table 3"/>
    <w:basedOn w:val="TableNormal"/>
    <w:uiPriority w:val="43"/>
    <w:rsid w:val="007E52D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988577">
      <w:bodyDiv w:val="1"/>
      <w:marLeft w:val="0"/>
      <w:marRight w:val="0"/>
      <w:marTop w:val="0"/>
      <w:marBottom w:val="0"/>
      <w:divBdr>
        <w:top w:val="none" w:sz="0" w:space="0" w:color="auto"/>
        <w:left w:val="none" w:sz="0" w:space="0" w:color="auto"/>
        <w:bottom w:val="none" w:sz="0" w:space="0" w:color="auto"/>
        <w:right w:val="none" w:sz="0" w:space="0" w:color="auto"/>
      </w:divBdr>
      <w:divsChild>
        <w:div w:id="2017884883">
          <w:marLeft w:val="0"/>
          <w:marRight w:val="0"/>
          <w:marTop w:val="0"/>
          <w:marBottom w:val="0"/>
          <w:divBdr>
            <w:top w:val="none" w:sz="0" w:space="0" w:color="auto"/>
            <w:left w:val="none" w:sz="0" w:space="0" w:color="auto"/>
            <w:bottom w:val="none" w:sz="0" w:space="0" w:color="auto"/>
            <w:right w:val="none" w:sz="0" w:space="0" w:color="auto"/>
          </w:divBdr>
        </w:div>
        <w:div w:id="554586895">
          <w:marLeft w:val="0"/>
          <w:marRight w:val="0"/>
          <w:marTop w:val="0"/>
          <w:marBottom w:val="0"/>
          <w:divBdr>
            <w:top w:val="none" w:sz="0" w:space="0" w:color="auto"/>
            <w:left w:val="none" w:sz="0" w:space="0" w:color="auto"/>
            <w:bottom w:val="none" w:sz="0" w:space="0" w:color="auto"/>
            <w:right w:val="none" w:sz="0" w:space="0" w:color="auto"/>
          </w:divBdr>
        </w:div>
        <w:div w:id="216014290">
          <w:marLeft w:val="0"/>
          <w:marRight w:val="0"/>
          <w:marTop w:val="0"/>
          <w:marBottom w:val="0"/>
          <w:divBdr>
            <w:top w:val="none" w:sz="0" w:space="0" w:color="auto"/>
            <w:left w:val="none" w:sz="0" w:space="0" w:color="auto"/>
            <w:bottom w:val="none" w:sz="0" w:space="0" w:color="auto"/>
            <w:right w:val="none" w:sz="0" w:space="0" w:color="auto"/>
          </w:divBdr>
        </w:div>
        <w:div w:id="589314981">
          <w:marLeft w:val="0"/>
          <w:marRight w:val="0"/>
          <w:marTop w:val="0"/>
          <w:marBottom w:val="0"/>
          <w:divBdr>
            <w:top w:val="none" w:sz="0" w:space="0" w:color="auto"/>
            <w:left w:val="none" w:sz="0" w:space="0" w:color="auto"/>
            <w:bottom w:val="none" w:sz="0" w:space="0" w:color="auto"/>
            <w:right w:val="none" w:sz="0" w:space="0" w:color="auto"/>
          </w:divBdr>
        </w:div>
        <w:div w:id="874079278">
          <w:marLeft w:val="0"/>
          <w:marRight w:val="0"/>
          <w:marTop w:val="0"/>
          <w:marBottom w:val="0"/>
          <w:divBdr>
            <w:top w:val="none" w:sz="0" w:space="0" w:color="auto"/>
            <w:left w:val="none" w:sz="0" w:space="0" w:color="auto"/>
            <w:bottom w:val="none" w:sz="0" w:space="0" w:color="auto"/>
            <w:right w:val="none" w:sz="0" w:space="0" w:color="auto"/>
          </w:divBdr>
        </w:div>
        <w:div w:id="1470248505">
          <w:marLeft w:val="0"/>
          <w:marRight w:val="0"/>
          <w:marTop w:val="0"/>
          <w:marBottom w:val="0"/>
          <w:divBdr>
            <w:top w:val="none" w:sz="0" w:space="0" w:color="auto"/>
            <w:left w:val="none" w:sz="0" w:space="0" w:color="auto"/>
            <w:bottom w:val="none" w:sz="0" w:space="0" w:color="auto"/>
            <w:right w:val="none" w:sz="0" w:space="0" w:color="auto"/>
          </w:divBdr>
        </w:div>
        <w:div w:id="781270532">
          <w:marLeft w:val="0"/>
          <w:marRight w:val="0"/>
          <w:marTop w:val="0"/>
          <w:marBottom w:val="0"/>
          <w:divBdr>
            <w:top w:val="none" w:sz="0" w:space="0" w:color="auto"/>
            <w:left w:val="none" w:sz="0" w:space="0" w:color="auto"/>
            <w:bottom w:val="none" w:sz="0" w:space="0" w:color="auto"/>
            <w:right w:val="none" w:sz="0" w:space="0" w:color="auto"/>
          </w:divBdr>
        </w:div>
        <w:div w:id="659696916">
          <w:marLeft w:val="0"/>
          <w:marRight w:val="0"/>
          <w:marTop w:val="0"/>
          <w:marBottom w:val="0"/>
          <w:divBdr>
            <w:top w:val="none" w:sz="0" w:space="0" w:color="auto"/>
            <w:left w:val="none" w:sz="0" w:space="0" w:color="auto"/>
            <w:bottom w:val="none" w:sz="0" w:space="0" w:color="auto"/>
            <w:right w:val="none" w:sz="0" w:space="0" w:color="auto"/>
          </w:divBdr>
        </w:div>
        <w:div w:id="1957440258">
          <w:marLeft w:val="0"/>
          <w:marRight w:val="0"/>
          <w:marTop w:val="0"/>
          <w:marBottom w:val="0"/>
          <w:divBdr>
            <w:top w:val="none" w:sz="0" w:space="0" w:color="auto"/>
            <w:left w:val="none" w:sz="0" w:space="0" w:color="auto"/>
            <w:bottom w:val="none" w:sz="0" w:space="0" w:color="auto"/>
            <w:right w:val="none" w:sz="0" w:space="0" w:color="auto"/>
          </w:divBdr>
        </w:div>
        <w:div w:id="198393589">
          <w:marLeft w:val="0"/>
          <w:marRight w:val="0"/>
          <w:marTop w:val="0"/>
          <w:marBottom w:val="0"/>
          <w:divBdr>
            <w:top w:val="none" w:sz="0" w:space="0" w:color="auto"/>
            <w:left w:val="none" w:sz="0" w:space="0" w:color="auto"/>
            <w:bottom w:val="none" w:sz="0" w:space="0" w:color="auto"/>
            <w:right w:val="none" w:sz="0" w:space="0" w:color="auto"/>
          </w:divBdr>
        </w:div>
        <w:div w:id="1538740287">
          <w:marLeft w:val="0"/>
          <w:marRight w:val="0"/>
          <w:marTop w:val="0"/>
          <w:marBottom w:val="0"/>
          <w:divBdr>
            <w:top w:val="none" w:sz="0" w:space="0" w:color="auto"/>
            <w:left w:val="none" w:sz="0" w:space="0" w:color="auto"/>
            <w:bottom w:val="none" w:sz="0" w:space="0" w:color="auto"/>
            <w:right w:val="none" w:sz="0" w:space="0" w:color="auto"/>
          </w:divBdr>
        </w:div>
        <w:div w:id="635140320">
          <w:marLeft w:val="0"/>
          <w:marRight w:val="0"/>
          <w:marTop w:val="0"/>
          <w:marBottom w:val="0"/>
          <w:divBdr>
            <w:top w:val="none" w:sz="0" w:space="0" w:color="auto"/>
            <w:left w:val="none" w:sz="0" w:space="0" w:color="auto"/>
            <w:bottom w:val="none" w:sz="0" w:space="0" w:color="auto"/>
            <w:right w:val="none" w:sz="0" w:space="0" w:color="auto"/>
          </w:divBdr>
        </w:div>
        <w:div w:id="1362902532">
          <w:marLeft w:val="0"/>
          <w:marRight w:val="0"/>
          <w:marTop w:val="0"/>
          <w:marBottom w:val="0"/>
          <w:divBdr>
            <w:top w:val="none" w:sz="0" w:space="0" w:color="auto"/>
            <w:left w:val="none" w:sz="0" w:space="0" w:color="auto"/>
            <w:bottom w:val="none" w:sz="0" w:space="0" w:color="auto"/>
            <w:right w:val="none" w:sz="0" w:space="0" w:color="auto"/>
          </w:divBdr>
        </w:div>
        <w:div w:id="690301557">
          <w:marLeft w:val="0"/>
          <w:marRight w:val="0"/>
          <w:marTop w:val="0"/>
          <w:marBottom w:val="0"/>
          <w:divBdr>
            <w:top w:val="none" w:sz="0" w:space="0" w:color="auto"/>
            <w:left w:val="none" w:sz="0" w:space="0" w:color="auto"/>
            <w:bottom w:val="none" w:sz="0" w:space="0" w:color="auto"/>
            <w:right w:val="none" w:sz="0" w:space="0" w:color="auto"/>
          </w:divBdr>
        </w:div>
        <w:div w:id="1490056972">
          <w:marLeft w:val="0"/>
          <w:marRight w:val="0"/>
          <w:marTop w:val="0"/>
          <w:marBottom w:val="0"/>
          <w:divBdr>
            <w:top w:val="none" w:sz="0" w:space="0" w:color="auto"/>
            <w:left w:val="none" w:sz="0" w:space="0" w:color="auto"/>
            <w:bottom w:val="none" w:sz="0" w:space="0" w:color="auto"/>
            <w:right w:val="none" w:sz="0" w:space="0" w:color="auto"/>
          </w:divBdr>
        </w:div>
      </w:divsChild>
    </w:div>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527449467">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colonization.org/index.php/des/article/view/186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colonization.org/index.php/des/article/view/22826/193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yukoncollege.yk.ca/yfncc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B925-0299-44E0-9184-96E3F0B3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Template+Course+Outline+May+2013.dotx</Template>
  <TotalTime>9</TotalTime>
  <Pages>8</Pages>
  <Words>1399</Words>
  <Characters>9079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Michael Kulachkosky</cp:lastModifiedBy>
  <cp:revision>10</cp:revision>
  <cp:lastPrinted>2013-09-30T18:25:00Z</cp:lastPrinted>
  <dcterms:created xsi:type="dcterms:W3CDTF">2017-05-10T23:16:00Z</dcterms:created>
  <dcterms:modified xsi:type="dcterms:W3CDTF">2018-04-23T19:23:00Z</dcterms:modified>
</cp:coreProperties>
</file>